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8EC" w14:textId="77777777" w:rsidR="00D16D7D" w:rsidRPr="00356F44" w:rsidRDefault="00D16D7D" w:rsidP="0D93252B">
      <w:pPr>
        <w:spacing w:after="0" w:line="240" w:lineRule="auto"/>
        <w:jc w:val="center"/>
        <w:rPr>
          <w:b/>
          <w:bCs/>
        </w:rPr>
      </w:pPr>
      <w:r>
        <w:rPr>
          <w:noProof/>
        </w:rPr>
        <w:drawing>
          <wp:inline distT="0" distB="0" distL="0" distR="0" wp14:anchorId="56E8B854" wp14:editId="084D0BF2">
            <wp:extent cx="3834581" cy="10225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3888183" cy="1036849"/>
                    </a:xfrm>
                    <a:prstGeom prst="rect">
                      <a:avLst/>
                    </a:prstGeom>
                  </pic:spPr>
                </pic:pic>
              </a:graphicData>
            </a:graphic>
          </wp:inline>
        </w:drawing>
      </w:r>
    </w:p>
    <w:p w14:paraId="542B7598" w14:textId="519746C5" w:rsidR="4D1B9D33" w:rsidRDefault="4D1B9D33" w:rsidP="0D93252B">
      <w:pPr>
        <w:spacing w:after="0" w:line="240" w:lineRule="auto"/>
        <w:jc w:val="center"/>
        <w:rPr>
          <w:rFonts w:cs="Calibri"/>
          <w:color w:val="000000" w:themeColor="text1"/>
          <w:sz w:val="28"/>
          <w:szCs w:val="28"/>
          <w:lang w:val="en-GB"/>
        </w:rPr>
      </w:pPr>
      <w:r w:rsidRPr="0D93252B">
        <w:rPr>
          <w:rFonts w:cs="Calibri"/>
          <w:b/>
          <w:bCs/>
          <w:color w:val="000000" w:themeColor="text1"/>
          <w:sz w:val="28"/>
          <w:szCs w:val="28"/>
        </w:rPr>
        <w:t>Job Description</w:t>
      </w:r>
    </w:p>
    <w:p w14:paraId="4BBE368A" w14:textId="4FAC567C" w:rsidR="00D16D7D" w:rsidRDefault="00D62B3C" w:rsidP="0D93252B">
      <w:pPr>
        <w:spacing w:after="0" w:line="240" w:lineRule="auto"/>
        <w:jc w:val="center"/>
      </w:pPr>
      <w:r w:rsidRPr="0D93252B">
        <w:rPr>
          <w:rFonts w:asciiTheme="minorHAnsi" w:eastAsiaTheme="minorEastAsia" w:hAnsiTheme="minorHAnsi" w:cstheme="minorBidi"/>
          <w:b/>
          <w:bCs/>
          <w:color w:val="000000" w:themeColor="text1"/>
          <w:sz w:val="32"/>
          <w:szCs w:val="32"/>
          <w:lang w:val="en-GB"/>
        </w:rPr>
        <w:t>Programme Coordinator</w:t>
      </w:r>
      <w:r w:rsidR="1455D353" w:rsidRPr="0D93252B">
        <w:rPr>
          <w:rFonts w:asciiTheme="minorHAnsi" w:eastAsiaTheme="minorEastAsia" w:hAnsiTheme="minorHAnsi" w:cstheme="minorBidi"/>
          <w:b/>
          <w:bCs/>
          <w:color w:val="000000" w:themeColor="text1"/>
          <w:sz w:val="32"/>
          <w:szCs w:val="32"/>
          <w:lang w:val="en-GB"/>
        </w:rPr>
        <w:t xml:space="preserve"> </w:t>
      </w:r>
    </w:p>
    <w:p w14:paraId="7674F75D" w14:textId="3E141868" w:rsidR="00D16D7D" w:rsidRDefault="618F28E6" w:rsidP="0D93252B">
      <w:pPr>
        <w:spacing w:after="0" w:line="240" w:lineRule="auto"/>
        <w:jc w:val="center"/>
        <w:rPr>
          <w:rFonts w:asciiTheme="minorHAnsi" w:eastAsiaTheme="minorEastAsia" w:hAnsiTheme="minorHAnsi" w:cstheme="minorBidi"/>
          <w:b/>
          <w:bCs/>
          <w:color w:val="7F7F7F" w:themeColor="text1" w:themeTint="80"/>
          <w:sz w:val="32"/>
          <w:szCs w:val="32"/>
          <w:lang w:val="en-GB"/>
        </w:rPr>
      </w:pPr>
      <w:r w:rsidRPr="0D93252B">
        <w:rPr>
          <w:rFonts w:asciiTheme="minorHAnsi" w:eastAsiaTheme="minorEastAsia" w:hAnsiTheme="minorHAnsi" w:cstheme="minorBidi"/>
          <w:b/>
          <w:bCs/>
          <w:color w:val="000000" w:themeColor="text1"/>
          <w:sz w:val="32"/>
          <w:szCs w:val="32"/>
          <w:lang w:val="en-GB"/>
        </w:rPr>
        <w:t>(</w:t>
      </w:r>
      <w:r w:rsidR="006C4DBE" w:rsidRPr="0D93252B">
        <w:rPr>
          <w:rFonts w:asciiTheme="minorHAnsi" w:eastAsiaTheme="minorEastAsia" w:hAnsiTheme="minorHAnsi" w:cstheme="minorBidi"/>
          <w:b/>
          <w:bCs/>
          <w:color w:val="000000" w:themeColor="text1"/>
          <w:sz w:val="32"/>
          <w:szCs w:val="32"/>
          <w:lang w:val="en-GB"/>
        </w:rPr>
        <w:t>Investigation</w:t>
      </w:r>
      <w:r w:rsidR="00627E89" w:rsidRPr="0D93252B">
        <w:rPr>
          <w:rFonts w:asciiTheme="minorHAnsi" w:eastAsiaTheme="minorEastAsia" w:hAnsiTheme="minorHAnsi" w:cstheme="minorBidi"/>
          <w:b/>
          <w:bCs/>
          <w:color w:val="000000" w:themeColor="text1"/>
          <w:sz w:val="32"/>
          <w:szCs w:val="32"/>
          <w:lang w:val="en-GB"/>
        </w:rPr>
        <w:t>s</w:t>
      </w:r>
      <w:r w:rsidR="006C4DBE" w:rsidRPr="0D93252B">
        <w:rPr>
          <w:rFonts w:asciiTheme="minorHAnsi" w:eastAsiaTheme="minorEastAsia" w:hAnsiTheme="minorHAnsi" w:cstheme="minorBidi"/>
          <w:b/>
          <w:bCs/>
          <w:color w:val="000000" w:themeColor="text1"/>
          <w:sz w:val="32"/>
          <w:szCs w:val="32"/>
          <w:lang w:val="en-GB"/>
        </w:rPr>
        <w:t xml:space="preserve"> and Survivor Support</w:t>
      </w:r>
      <w:r w:rsidR="24E2AAE3" w:rsidRPr="0D93252B">
        <w:rPr>
          <w:rFonts w:asciiTheme="minorHAnsi" w:eastAsiaTheme="minorEastAsia" w:hAnsiTheme="minorHAnsi" w:cstheme="minorBidi"/>
          <w:b/>
          <w:bCs/>
          <w:color w:val="000000" w:themeColor="text1"/>
          <w:sz w:val="32"/>
          <w:szCs w:val="32"/>
          <w:lang w:val="en-GB"/>
        </w:rPr>
        <w:t>)</w:t>
      </w:r>
    </w:p>
    <w:p w14:paraId="2728BD42" w14:textId="234B0FC2" w:rsidR="00D62B3C" w:rsidRPr="00224331" w:rsidRDefault="00D62B3C" w:rsidP="0D93252B">
      <w:pPr>
        <w:spacing w:after="0" w:line="240" w:lineRule="auto"/>
        <w:rPr>
          <w:rFonts w:asciiTheme="minorHAnsi" w:eastAsiaTheme="minorEastAsia" w:hAnsiTheme="minorHAnsi" w:cstheme="minorBidi"/>
          <w:b/>
          <w:bCs/>
          <w:color w:val="000000" w:themeColor="text1"/>
          <w:sz w:val="32"/>
          <w:szCs w:val="32"/>
          <w:lang w:val="en-GB"/>
        </w:rPr>
      </w:pPr>
    </w:p>
    <w:p w14:paraId="259917E7" w14:textId="0BE3836B" w:rsidR="006C4DBE" w:rsidRPr="00224331" w:rsidRDefault="10370D50" w:rsidP="0D93252B">
      <w:pPr>
        <w:spacing w:after="0" w:line="240" w:lineRule="auto"/>
        <w:jc w:val="both"/>
        <w:rPr>
          <w:b/>
          <w:bCs/>
        </w:rPr>
      </w:pPr>
      <w:r w:rsidRPr="0D93252B">
        <w:rPr>
          <w:rFonts w:cstheme="minorBidi"/>
          <w:b/>
          <w:bCs/>
        </w:rPr>
        <w:t>Reports to:</w:t>
      </w:r>
      <w:r w:rsidRPr="0D93252B">
        <w:rPr>
          <w:rFonts w:cstheme="minorBidi"/>
          <w:color w:val="000000" w:themeColor="text1"/>
        </w:rPr>
        <w:t xml:space="preserve"> Manager, Complaints, Investigations and Survivor Support</w:t>
      </w:r>
      <w:r w:rsidRPr="0D93252B">
        <w:rPr>
          <w:b/>
          <w:bCs/>
          <w:color w:val="000000" w:themeColor="text1"/>
        </w:rPr>
        <w:t xml:space="preserve"> </w:t>
      </w:r>
    </w:p>
    <w:p w14:paraId="5FEA960F" w14:textId="35E20835" w:rsidR="2C7A4D58" w:rsidRDefault="2C7A4D58" w:rsidP="0D93252B">
      <w:pPr>
        <w:spacing w:after="0" w:line="240" w:lineRule="auto"/>
        <w:jc w:val="both"/>
        <w:rPr>
          <w:b/>
          <w:bCs/>
          <w:color w:val="000000" w:themeColor="text1"/>
        </w:rPr>
      </w:pPr>
      <w:r w:rsidRPr="0D93252B">
        <w:rPr>
          <w:b/>
          <w:bCs/>
          <w:color w:val="000000" w:themeColor="text1"/>
        </w:rPr>
        <w:t xml:space="preserve">Supervisory respoonsibilities: </w:t>
      </w:r>
      <w:r w:rsidRPr="0D93252B">
        <w:rPr>
          <w:color w:val="000000" w:themeColor="text1"/>
        </w:rPr>
        <w:t>none</w:t>
      </w:r>
    </w:p>
    <w:p w14:paraId="4D2BAB33" w14:textId="0DE49EF5" w:rsidR="006C4DBE" w:rsidRPr="00224331" w:rsidRDefault="006C4DBE" w:rsidP="0D93252B">
      <w:pPr>
        <w:spacing w:after="0" w:line="240" w:lineRule="auto"/>
        <w:jc w:val="both"/>
        <w:rPr>
          <w:rFonts w:cstheme="minorBidi"/>
          <w:color w:val="000000" w:themeColor="text1"/>
          <w:lang w:eastAsia="en-GB"/>
        </w:rPr>
      </w:pPr>
      <w:r w:rsidRPr="0D93252B">
        <w:rPr>
          <w:b/>
          <w:bCs/>
        </w:rPr>
        <w:t>Start Date:</w:t>
      </w:r>
      <w:r w:rsidRPr="0D93252B">
        <w:rPr>
          <w:rFonts w:ascii="Arial" w:eastAsia="Times New Roman" w:hAnsi="Arial" w:cs="Arial"/>
          <w:color w:val="676C75"/>
          <w:lang w:eastAsia="en-GB"/>
        </w:rPr>
        <w:t> </w:t>
      </w:r>
      <w:r w:rsidRPr="0D93252B">
        <w:rPr>
          <w:rFonts w:cstheme="minorBidi"/>
          <w:color w:val="000000" w:themeColor="text1"/>
        </w:rPr>
        <w:t xml:space="preserve">As soon as possible </w:t>
      </w:r>
    </w:p>
    <w:p w14:paraId="2FDD1B85" w14:textId="0E5FC1B4" w:rsidR="1CF72AA9" w:rsidRDefault="0715C843" w:rsidP="0D93252B">
      <w:pPr>
        <w:spacing w:after="0" w:line="240" w:lineRule="auto"/>
        <w:jc w:val="both"/>
      </w:pPr>
      <w:r w:rsidRPr="0D93252B">
        <w:rPr>
          <w:rFonts w:cstheme="minorBidi"/>
          <w:b/>
          <w:bCs/>
        </w:rPr>
        <w:t xml:space="preserve">Location: </w:t>
      </w:r>
      <w:r w:rsidRPr="0D93252B">
        <w:t>Nairobi</w:t>
      </w:r>
      <w:r w:rsidR="79163C33" w:rsidRPr="0D93252B">
        <w:t>, Kenya</w:t>
      </w:r>
    </w:p>
    <w:p w14:paraId="0DBDA145" w14:textId="25B7F01A" w:rsidR="1CF72AA9" w:rsidRDefault="79163C33" w:rsidP="0D93252B">
      <w:pPr>
        <w:spacing w:after="0" w:line="240" w:lineRule="auto"/>
        <w:jc w:val="both"/>
        <w:rPr>
          <w:rFonts w:cstheme="minorBidi"/>
        </w:rPr>
      </w:pPr>
      <w:r w:rsidRPr="0D93252B">
        <w:rPr>
          <w:rFonts w:cs="Calibri"/>
          <w:b/>
          <w:bCs/>
          <w:color w:val="000000" w:themeColor="text1"/>
        </w:rPr>
        <w:t xml:space="preserve">Contract Type: </w:t>
      </w:r>
      <w:r w:rsidR="11C6DB30" w:rsidRPr="0D93252B">
        <w:rPr>
          <w:rFonts w:cs="Calibri"/>
          <w:color w:val="000000" w:themeColor="text1"/>
        </w:rPr>
        <w:t>National contract</w:t>
      </w:r>
      <w:r w:rsidR="11C6DB30" w:rsidRPr="0D93252B">
        <w:rPr>
          <w:rFonts w:cs="Calibri"/>
          <w:b/>
          <w:bCs/>
          <w:color w:val="000000" w:themeColor="text1"/>
        </w:rPr>
        <w:t xml:space="preserve"> - </w:t>
      </w:r>
      <w:r w:rsidRPr="0D93252B">
        <w:rPr>
          <w:rFonts w:cs="Calibri"/>
          <w:color w:val="000000" w:themeColor="text1"/>
        </w:rPr>
        <w:t>Full time</w:t>
      </w:r>
      <w:r w:rsidRPr="0D93252B">
        <w:rPr>
          <w:rFonts w:cstheme="minorBidi"/>
          <w:b/>
          <w:bCs/>
        </w:rPr>
        <w:t xml:space="preserve"> </w:t>
      </w:r>
      <w:r w:rsidR="548C7868" w:rsidRPr="0D93252B">
        <w:rPr>
          <w:rFonts w:cstheme="minorBidi"/>
        </w:rPr>
        <w:t>(modalities yet to be determined</w:t>
      </w:r>
      <w:r w:rsidR="06D9F164" w:rsidRPr="0D93252B">
        <w:rPr>
          <w:rFonts w:cstheme="minorBidi"/>
        </w:rPr>
        <w:t xml:space="preserve"> e.g. direct or hosting contract</w:t>
      </w:r>
      <w:r w:rsidR="76BB963F" w:rsidRPr="0D93252B">
        <w:rPr>
          <w:rFonts w:cstheme="minorBidi"/>
        </w:rPr>
        <w:t>)</w:t>
      </w:r>
    </w:p>
    <w:p w14:paraId="2FA79F33" w14:textId="77777777" w:rsidR="00183C31" w:rsidRDefault="00183C31" w:rsidP="00183C31">
      <w:pPr>
        <w:spacing w:after="0" w:line="240" w:lineRule="auto"/>
        <w:jc w:val="both"/>
        <w:rPr>
          <w:rFonts w:cstheme="minorBidi"/>
          <w:color w:val="000000" w:themeColor="text1"/>
        </w:rPr>
      </w:pPr>
      <w:r w:rsidRPr="0D93252B">
        <w:rPr>
          <w:b/>
          <w:bCs/>
        </w:rPr>
        <w:t>Salary:</w:t>
      </w:r>
      <w:r w:rsidRPr="0D93252B">
        <w:rPr>
          <w:color w:val="000000" w:themeColor="text1"/>
        </w:rPr>
        <w:t xml:space="preserve"> Classification in progress (estimated b</w:t>
      </w:r>
      <w:r w:rsidRPr="0D93252B">
        <w:rPr>
          <w:rFonts w:cstheme="minorBidi"/>
          <w:color w:val="000000" w:themeColor="text1"/>
        </w:rPr>
        <w:t>etween Khs 330’000-480’000 monthly, depending on experience and qualifications)</w:t>
      </w:r>
    </w:p>
    <w:p w14:paraId="69C2F872" w14:textId="5E920FF3" w:rsidR="68F7770B" w:rsidRDefault="68F7770B" w:rsidP="0D93252B">
      <w:pPr>
        <w:spacing w:after="0" w:line="240" w:lineRule="auto"/>
        <w:jc w:val="both"/>
        <w:rPr>
          <w:rFonts w:cstheme="minorBidi"/>
        </w:rPr>
      </w:pPr>
      <w:r w:rsidRPr="0D93252B">
        <w:rPr>
          <w:rFonts w:cstheme="minorBidi"/>
          <w:b/>
          <w:bCs/>
        </w:rPr>
        <w:t>Specific Requirements:</w:t>
      </w:r>
      <w:r w:rsidRPr="0D93252B">
        <w:rPr>
          <w:rFonts w:cstheme="minorBidi"/>
        </w:rPr>
        <w:t xml:space="preserve"> Eligibility to work in Kenya</w:t>
      </w:r>
    </w:p>
    <w:p w14:paraId="58DA75F5" w14:textId="092C3610" w:rsidR="79163C33" w:rsidRDefault="79163C33" w:rsidP="0D93252B">
      <w:pPr>
        <w:spacing w:after="0" w:line="240" w:lineRule="auto"/>
        <w:jc w:val="both"/>
        <w:rPr>
          <w:rFonts w:ascii="Arial" w:eastAsia="Times New Roman" w:hAnsi="Arial" w:cs="Arial"/>
          <w:color w:val="676C75"/>
          <w:lang w:eastAsia="en-GB"/>
        </w:rPr>
      </w:pPr>
      <w:r w:rsidRPr="0D93252B">
        <w:rPr>
          <w:rFonts w:cs="Calibri"/>
          <w:b/>
          <w:bCs/>
          <w:color w:val="000000" w:themeColor="text1"/>
        </w:rPr>
        <w:t xml:space="preserve">Application Deadline: </w:t>
      </w:r>
      <w:r w:rsidRPr="0D93252B">
        <w:rPr>
          <w:rFonts w:cs="Calibri"/>
          <w:color w:val="000000" w:themeColor="text1"/>
        </w:rPr>
        <w:t xml:space="preserve"> </w:t>
      </w:r>
      <w:r w:rsidR="2920F8DD" w:rsidRPr="0D93252B">
        <w:rPr>
          <w:rFonts w:cs="Calibri"/>
          <w:color w:val="000000" w:themeColor="text1"/>
        </w:rPr>
        <w:t>6 March</w:t>
      </w:r>
      <w:r w:rsidRPr="0D93252B">
        <w:rPr>
          <w:rFonts w:cs="Calibri"/>
          <w:color w:val="000000" w:themeColor="text1"/>
        </w:rPr>
        <w:t xml:space="preserve"> 2026 </w:t>
      </w:r>
      <w:r w:rsidRPr="0D93252B">
        <w:rPr>
          <w:rFonts w:cstheme="minorBidi"/>
          <w:color w:val="000000" w:themeColor="text1"/>
        </w:rPr>
        <w:t>(rolling screening/interviews)</w:t>
      </w:r>
    </w:p>
    <w:p w14:paraId="10BA2385" w14:textId="4ACBB9C9" w:rsidR="143F6F59" w:rsidRDefault="143F6F59" w:rsidP="0D93252B">
      <w:pPr>
        <w:spacing w:after="0" w:line="240" w:lineRule="auto"/>
        <w:jc w:val="both"/>
        <w:rPr>
          <w:rFonts w:cstheme="minorBidi"/>
          <w:b/>
          <w:bCs/>
        </w:rPr>
      </w:pPr>
    </w:p>
    <w:p w14:paraId="4AC12507" w14:textId="23D3BDCC" w:rsidR="192209DF" w:rsidRDefault="192209DF" w:rsidP="0D93252B">
      <w:pPr>
        <w:spacing w:after="0" w:line="240" w:lineRule="auto"/>
        <w:jc w:val="both"/>
        <w:outlineLvl w:val="1"/>
      </w:pPr>
      <w:r w:rsidRPr="0D93252B">
        <w:rPr>
          <w:rFonts w:cs="Times New Roman (Body CS)"/>
          <w:b/>
          <w:bCs/>
          <w:color w:val="000000" w:themeColor="text1"/>
        </w:rPr>
        <w:t>Job Purpose</w:t>
      </w:r>
    </w:p>
    <w:p w14:paraId="152BE802" w14:textId="57202336" w:rsidR="143F6F59" w:rsidRDefault="143F6F59" w:rsidP="0D93252B">
      <w:pPr>
        <w:spacing w:after="0" w:line="240" w:lineRule="auto"/>
        <w:rPr>
          <w:rFonts w:cs="Times New Roman (Body CS)"/>
          <w:b/>
          <w:bCs/>
          <w:color w:val="000000" w:themeColor="text1"/>
        </w:rPr>
      </w:pPr>
    </w:p>
    <w:p w14:paraId="55804D62" w14:textId="7859F35D" w:rsidR="192209DF" w:rsidRDefault="192209DF" w:rsidP="0D93252B">
      <w:pPr>
        <w:pStyle w:val="NormalWeb"/>
        <w:spacing w:before="0" w:beforeAutospacing="0" w:after="0" w:afterAutospacing="0"/>
        <w:jc w:val="both"/>
        <w:rPr>
          <w:rFonts w:asciiTheme="majorHAnsi" w:hAnsiTheme="majorHAnsi" w:cstheme="majorBidi"/>
          <w:sz w:val="22"/>
          <w:szCs w:val="22"/>
          <w:lang w:val="en-US" w:eastAsia="en-GB"/>
        </w:rPr>
      </w:pPr>
      <w:r w:rsidRPr="0D93252B">
        <w:rPr>
          <w:rFonts w:asciiTheme="majorHAnsi" w:hAnsiTheme="majorHAnsi" w:cstheme="majorBidi"/>
          <w:sz w:val="22"/>
          <w:szCs w:val="22"/>
          <w:lang w:val="en-US" w:eastAsia="en-GB"/>
        </w:rPr>
        <w:t xml:space="preserve">The Programme Coordinator plays a key role in advancing survivor-centred accountability </w:t>
      </w:r>
      <w:r w:rsidR="7E3F9AFA" w:rsidRPr="0D93252B">
        <w:rPr>
          <w:rFonts w:asciiTheme="majorHAnsi" w:hAnsiTheme="majorHAnsi" w:cstheme="majorBidi"/>
          <w:sz w:val="22"/>
          <w:szCs w:val="22"/>
          <w:lang w:val="en-US" w:eastAsia="en-GB"/>
        </w:rPr>
        <w:t xml:space="preserve">principally </w:t>
      </w:r>
      <w:r w:rsidRPr="0D93252B">
        <w:rPr>
          <w:rFonts w:asciiTheme="majorHAnsi" w:hAnsiTheme="majorHAnsi" w:cstheme="majorBidi"/>
          <w:sz w:val="22"/>
          <w:szCs w:val="22"/>
          <w:lang w:val="en-US" w:eastAsia="en-GB"/>
        </w:rPr>
        <w:t xml:space="preserve">by supporting the delivery of </w:t>
      </w:r>
      <w:r w:rsidR="7DAB4557" w:rsidRPr="0D93252B">
        <w:rPr>
          <w:rFonts w:asciiTheme="majorHAnsi" w:hAnsiTheme="majorHAnsi" w:cstheme="majorBidi"/>
          <w:sz w:val="22"/>
          <w:szCs w:val="22"/>
          <w:lang w:val="en-US" w:eastAsia="en-GB"/>
        </w:rPr>
        <w:t xml:space="preserve">two programmes: </w:t>
      </w:r>
      <w:r w:rsidRPr="0D93252B">
        <w:rPr>
          <w:rFonts w:asciiTheme="majorHAnsi" w:hAnsiTheme="majorHAnsi" w:cstheme="majorBidi"/>
          <w:sz w:val="22"/>
          <w:szCs w:val="22"/>
          <w:lang w:val="en-US" w:eastAsia="en-GB"/>
        </w:rPr>
        <w:t>Empower and I</w:t>
      </w:r>
      <w:r w:rsidR="1EEF178D" w:rsidRPr="0D93252B">
        <w:rPr>
          <w:rFonts w:asciiTheme="majorHAnsi" w:hAnsiTheme="majorHAnsi" w:cstheme="majorBidi"/>
          <w:sz w:val="22"/>
          <w:szCs w:val="22"/>
          <w:lang w:val="en-US" w:eastAsia="en-GB"/>
        </w:rPr>
        <w:t>nvestigation Qualification Training Scheme</w:t>
      </w:r>
      <w:r w:rsidRPr="0D93252B">
        <w:rPr>
          <w:rFonts w:asciiTheme="majorHAnsi" w:hAnsiTheme="majorHAnsi" w:cstheme="majorBidi"/>
          <w:sz w:val="22"/>
          <w:szCs w:val="22"/>
          <w:lang w:val="en-US" w:eastAsia="en-GB"/>
        </w:rPr>
        <w:t>.</w:t>
      </w:r>
    </w:p>
    <w:p w14:paraId="03D17269" w14:textId="17DE72DC" w:rsidR="143F6F59" w:rsidRDefault="143F6F59" w:rsidP="0D93252B">
      <w:pPr>
        <w:pStyle w:val="NormalWeb"/>
        <w:spacing w:before="0" w:beforeAutospacing="0" w:after="0" w:afterAutospacing="0"/>
        <w:jc w:val="both"/>
        <w:rPr>
          <w:rFonts w:asciiTheme="majorHAnsi" w:hAnsiTheme="majorHAnsi" w:cstheme="majorBidi"/>
          <w:sz w:val="22"/>
          <w:szCs w:val="22"/>
          <w:lang w:val="en-US" w:eastAsia="en-GB"/>
        </w:rPr>
      </w:pPr>
    </w:p>
    <w:p w14:paraId="2AC99262" w14:textId="7D30125B" w:rsidR="192209DF" w:rsidRDefault="192209DF" w:rsidP="0D93252B">
      <w:pPr>
        <w:pStyle w:val="NormalWeb"/>
        <w:spacing w:before="0" w:beforeAutospacing="0" w:after="0" w:afterAutospacing="0"/>
        <w:jc w:val="both"/>
        <w:rPr>
          <w:rFonts w:asciiTheme="majorHAnsi" w:hAnsiTheme="majorHAnsi" w:cstheme="majorBidi"/>
          <w:sz w:val="22"/>
          <w:szCs w:val="22"/>
          <w:lang w:val="en-US" w:eastAsia="en-GB"/>
        </w:rPr>
      </w:pPr>
      <w:r w:rsidRPr="0D93252B">
        <w:rPr>
          <w:rFonts w:asciiTheme="majorHAnsi" w:hAnsiTheme="majorHAnsi" w:cstheme="majorBidi"/>
          <w:sz w:val="22"/>
          <w:szCs w:val="22"/>
          <w:lang w:val="en-US" w:eastAsia="en-GB"/>
        </w:rPr>
        <w:t>Working under the strategic oversight of the Manager, Complaints, Investigations and Survivor Support, the role coordinates complex multi-stakeholder activities, provides technical advice and assistance, advances lea</w:t>
      </w:r>
      <w:r w:rsidR="3121EB49" w:rsidRPr="0D93252B">
        <w:rPr>
          <w:rFonts w:asciiTheme="majorHAnsi" w:hAnsiTheme="majorHAnsi" w:cstheme="majorBidi"/>
          <w:sz w:val="22"/>
          <w:szCs w:val="22"/>
          <w:lang w:val="en-US" w:eastAsia="en-GB"/>
        </w:rPr>
        <w:t>r</w:t>
      </w:r>
      <w:r w:rsidRPr="0D93252B">
        <w:rPr>
          <w:rFonts w:asciiTheme="majorHAnsi" w:hAnsiTheme="majorHAnsi" w:cstheme="majorBidi"/>
          <w:sz w:val="22"/>
          <w:szCs w:val="22"/>
          <w:lang w:val="en-US" w:eastAsia="en-GB"/>
        </w:rPr>
        <w:t>ning and kno</w:t>
      </w:r>
      <w:r w:rsidR="0C541033" w:rsidRPr="0D93252B">
        <w:rPr>
          <w:rFonts w:asciiTheme="majorHAnsi" w:hAnsiTheme="majorHAnsi" w:cstheme="majorBidi"/>
          <w:sz w:val="22"/>
          <w:szCs w:val="22"/>
          <w:lang w:val="en-US" w:eastAsia="en-GB"/>
        </w:rPr>
        <w:t>w</w:t>
      </w:r>
      <w:r w:rsidRPr="0D93252B">
        <w:rPr>
          <w:rFonts w:asciiTheme="majorHAnsi" w:hAnsiTheme="majorHAnsi" w:cstheme="majorBidi"/>
          <w:sz w:val="22"/>
          <w:szCs w:val="22"/>
          <w:lang w:val="en-US" w:eastAsia="en-GB"/>
        </w:rPr>
        <w:t>ledge management. They work closely with colleagues</w:t>
      </w:r>
      <w:r w:rsidR="1227FFBC" w:rsidRPr="0D93252B">
        <w:rPr>
          <w:rFonts w:asciiTheme="majorHAnsi" w:hAnsiTheme="majorHAnsi" w:cstheme="majorBidi"/>
          <w:sz w:val="22"/>
          <w:szCs w:val="22"/>
          <w:lang w:val="en-US" w:eastAsia="en-GB"/>
        </w:rPr>
        <w:t xml:space="preserve"> within the CHS Alliance Secretariat</w:t>
      </w:r>
      <w:r w:rsidRPr="0D93252B">
        <w:rPr>
          <w:rFonts w:asciiTheme="majorHAnsi" w:hAnsiTheme="majorHAnsi" w:cstheme="majorBidi"/>
          <w:sz w:val="22"/>
          <w:szCs w:val="22"/>
          <w:lang w:val="en-US" w:eastAsia="en-GB"/>
        </w:rPr>
        <w:t>, partners and stakeholders at country, regional and global levels to ensure high-quality delivery and coherence.</w:t>
      </w:r>
    </w:p>
    <w:p w14:paraId="6AA0B690" w14:textId="4F65A65B" w:rsidR="143F6F59" w:rsidRDefault="143F6F59" w:rsidP="0D93252B">
      <w:pPr>
        <w:spacing w:after="0" w:line="240" w:lineRule="auto"/>
        <w:jc w:val="both"/>
        <w:outlineLvl w:val="1"/>
        <w:rPr>
          <w:rFonts w:eastAsia="Times New Roman" w:cs="Calibri"/>
          <w:b/>
          <w:bCs/>
          <w:lang w:eastAsia="en-GB"/>
        </w:rPr>
      </w:pPr>
    </w:p>
    <w:p w14:paraId="00B6B833" w14:textId="77777777" w:rsidR="00734078" w:rsidRPr="00224331" w:rsidRDefault="00734078" w:rsidP="0D93252B">
      <w:pPr>
        <w:spacing w:after="0" w:line="240" w:lineRule="auto"/>
        <w:jc w:val="both"/>
        <w:outlineLvl w:val="1"/>
      </w:pPr>
      <w:r w:rsidRPr="0D93252B">
        <w:rPr>
          <w:rFonts w:eastAsia="Times New Roman" w:cs="Calibri"/>
          <w:b/>
          <w:bCs/>
          <w:lang w:eastAsia="en-GB"/>
        </w:rPr>
        <w:t>About CHS Alliance</w:t>
      </w:r>
    </w:p>
    <w:p w14:paraId="7CC536AB" w14:textId="1C1D97E7" w:rsidR="00734078" w:rsidRPr="00183C31" w:rsidRDefault="00734078" w:rsidP="0D93252B">
      <w:pPr>
        <w:pStyle w:val="NormalWeb"/>
        <w:spacing w:before="0" w:beforeAutospacing="0" w:after="0" w:afterAutospacing="0"/>
        <w:jc w:val="both"/>
        <w:rPr>
          <w:lang w:val="en-US"/>
        </w:rPr>
      </w:pPr>
      <w:r w:rsidRPr="00183C31">
        <w:rPr>
          <w:rFonts w:asciiTheme="majorHAnsi" w:hAnsiTheme="majorHAnsi" w:cstheme="majorBidi"/>
          <w:sz w:val="22"/>
          <w:szCs w:val="22"/>
          <w:lang w:val="en-US" w:eastAsia="en-GB"/>
        </w:rPr>
        <w:t xml:space="preserve">The CHS Alliance is a global </w:t>
      </w:r>
      <w:r w:rsidR="29FEE627" w:rsidRPr="00183C31">
        <w:rPr>
          <w:rFonts w:asciiTheme="majorHAnsi" w:hAnsiTheme="majorHAnsi" w:cstheme="majorBidi"/>
          <w:sz w:val="22"/>
          <w:szCs w:val="22"/>
          <w:lang w:val="en-US" w:eastAsia="en-GB"/>
        </w:rPr>
        <w:t>network</w:t>
      </w:r>
      <w:r w:rsidRPr="00183C31">
        <w:rPr>
          <w:rFonts w:asciiTheme="majorHAnsi" w:hAnsiTheme="majorHAnsi" w:cstheme="majorBidi"/>
          <w:sz w:val="22"/>
          <w:szCs w:val="22"/>
          <w:lang w:val="en-US" w:eastAsia="en-GB"/>
        </w:rPr>
        <w:t xml:space="preserve"> of humanitarian and development </w:t>
      </w:r>
      <w:proofErr w:type="spellStart"/>
      <w:r w:rsidRPr="00183C31">
        <w:rPr>
          <w:rFonts w:asciiTheme="majorHAnsi" w:hAnsiTheme="majorHAnsi" w:cstheme="majorBidi"/>
          <w:sz w:val="22"/>
          <w:szCs w:val="22"/>
          <w:lang w:val="en-US" w:eastAsia="en-GB"/>
        </w:rPr>
        <w:t>organisations</w:t>
      </w:r>
      <w:proofErr w:type="spellEnd"/>
      <w:r w:rsidRPr="00183C31">
        <w:rPr>
          <w:rFonts w:asciiTheme="majorHAnsi" w:hAnsiTheme="majorHAnsi" w:cstheme="majorBidi"/>
          <w:sz w:val="22"/>
          <w:szCs w:val="22"/>
          <w:lang w:val="en-US" w:eastAsia="en-GB"/>
        </w:rPr>
        <w:t xml:space="preserve"> working to ensure that aid is safe, ethical and accountable to the people it serves. Our members are united by a shared vision: that people and communities affected by crisis, conflict or poverty are able to influence the assistance they receive, access quality support, and hold </w:t>
      </w:r>
      <w:proofErr w:type="spellStart"/>
      <w:r w:rsidRPr="00183C31">
        <w:rPr>
          <w:rFonts w:asciiTheme="majorHAnsi" w:hAnsiTheme="majorHAnsi" w:cstheme="majorBidi"/>
          <w:sz w:val="22"/>
          <w:szCs w:val="22"/>
          <w:lang w:val="en-US" w:eastAsia="en-GB"/>
        </w:rPr>
        <w:t>organisations</w:t>
      </w:r>
      <w:proofErr w:type="spellEnd"/>
      <w:r w:rsidRPr="00183C31">
        <w:rPr>
          <w:rFonts w:asciiTheme="majorHAnsi" w:hAnsiTheme="majorHAnsi" w:cstheme="majorBidi"/>
          <w:sz w:val="22"/>
          <w:szCs w:val="22"/>
          <w:lang w:val="en-US" w:eastAsia="en-GB"/>
        </w:rPr>
        <w:t xml:space="preserve"> to account.</w:t>
      </w:r>
    </w:p>
    <w:p w14:paraId="58642AFF" w14:textId="7A426E9B" w:rsidR="1CF72AA9" w:rsidRDefault="1CF72AA9" w:rsidP="0D93252B">
      <w:pPr>
        <w:pStyle w:val="NormalWeb"/>
        <w:spacing w:before="0" w:beforeAutospacing="0" w:after="0" w:afterAutospacing="0"/>
        <w:jc w:val="both"/>
        <w:rPr>
          <w:rFonts w:asciiTheme="majorHAnsi" w:hAnsiTheme="majorHAnsi" w:cstheme="majorBidi"/>
          <w:sz w:val="22"/>
          <w:szCs w:val="22"/>
          <w:lang w:val="en-US" w:eastAsia="en-GB"/>
        </w:rPr>
      </w:pPr>
    </w:p>
    <w:p w14:paraId="34CF3C87" w14:textId="77777777" w:rsidR="00734078" w:rsidRPr="00183C31" w:rsidRDefault="00734078" w:rsidP="0D93252B">
      <w:pPr>
        <w:pStyle w:val="NormalWeb"/>
        <w:spacing w:before="0" w:beforeAutospacing="0" w:after="0" w:afterAutospacing="0"/>
        <w:jc w:val="both"/>
        <w:rPr>
          <w:lang w:val="en-US"/>
        </w:rPr>
      </w:pPr>
      <w:r w:rsidRPr="00183C31">
        <w:rPr>
          <w:rFonts w:asciiTheme="majorHAnsi" w:hAnsiTheme="majorHAnsi" w:cstheme="majorBidi"/>
          <w:sz w:val="22"/>
          <w:szCs w:val="22"/>
          <w:lang w:val="en-US" w:eastAsia="en-GB"/>
        </w:rPr>
        <w:t xml:space="preserve">Anchored in the Core Humanitarian Standard on Quality and Accountability (CHS), the Alliance supports </w:t>
      </w:r>
      <w:proofErr w:type="spellStart"/>
      <w:r w:rsidRPr="00183C31">
        <w:rPr>
          <w:rFonts w:asciiTheme="majorHAnsi" w:hAnsiTheme="majorHAnsi" w:cstheme="majorBidi"/>
          <w:sz w:val="22"/>
          <w:szCs w:val="22"/>
          <w:lang w:val="en-US" w:eastAsia="en-GB"/>
        </w:rPr>
        <w:t>organisations</w:t>
      </w:r>
      <w:proofErr w:type="spellEnd"/>
      <w:r w:rsidRPr="00183C31">
        <w:rPr>
          <w:rFonts w:asciiTheme="majorHAnsi" w:hAnsiTheme="majorHAnsi" w:cstheme="majorBidi"/>
          <w:sz w:val="22"/>
          <w:szCs w:val="22"/>
          <w:lang w:val="en-US" w:eastAsia="en-GB"/>
        </w:rPr>
        <w:t xml:space="preserve"> to place people at the </w:t>
      </w:r>
      <w:proofErr w:type="spellStart"/>
      <w:r w:rsidRPr="00183C31">
        <w:rPr>
          <w:rFonts w:asciiTheme="majorHAnsi" w:hAnsiTheme="majorHAnsi" w:cstheme="majorBidi"/>
          <w:sz w:val="22"/>
          <w:szCs w:val="22"/>
          <w:lang w:val="en-US" w:eastAsia="en-GB"/>
        </w:rPr>
        <w:t>centre</w:t>
      </w:r>
      <w:proofErr w:type="spellEnd"/>
      <w:r w:rsidRPr="00183C31">
        <w:rPr>
          <w:rFonts w:asciiTheme="majorHAnsi" w:hAnsiTheme="majorHAnsi" w:cstheme="majorBidi"/>
          <w:sz w:val="22"/>
          <w:szCs w:val="22"/>
          <w:lang w:val="en-US" w:eastAsia="en-GB"/>
        </w:rPr>
        <w:t xml:space="preserve"> of humanitarian and development action. Protection from sexual exploitation, abuse and harassment (PSEAH) is integral to this mission.</w:t>
      </w:r>
    </w:p>
    <w:p w14:paraId="5340E2C8" w14:textId="186E588F" w:rsidR="1CF72AA9" w:rsidRDefault="1CF72AA9" w:rsidP="0D93252B">
      <w:pPr>
        <w:pStyle w:val="NormalWeb"/>
        <w:spacing w:before="0" w:beforeAutospacing="0" w:after="0" w:afterAutospacing="0"/>
        <w:jc w:val="both"/>
        <w:rPr>
          <w:rFonts w:asciiTheme="majorHAnsi" w:hAnsiTheme="majorHAnsi" w:cstheme="majorBidi"/>
          <w:sz w:val="22"/>
          <w:szCs w:val="22"/>
          <w:lang w:val="en-US" w:eastAsia="en-GB"/>
        </w:rPr>
      </w:pPr>
    </w:p>
    <w:p w14:paraId="2355FE6C" w14:textId="77777777" w:rsidR="0066579A" w:rsidRDefault="00734078" w:rsidP="0D93252B">
      <w:pPr>
        <w:pStyle w:val="NormalWeb"/>
        <w:spacing w:before="0" w:beforeAutospacing="0" w:after="0" w:afterAutospacing="0"/>
        <w:jc w:val="both"/>
        <w:rPr>
          <w:rFonts w:asciiTheme="majorHAnsi" w:hAnsiTheme="majorHAnsi" w:cstheme="majorBidi"/>
          <w:sz w:val="22"/>
          <w:szCs w:val="22"/>
          <w:lang w:val="en-US" w:eastAsia="en-GB"/>
        </w:rPr>
      </w:pPr>
      <w:r w:rsidRPr="0D93252B">
        <w:rPr>
          <w:rFonts w:asciiTheme="majorHAnsi" w:hAnsiTheme="majorHAnsi" w:cstheme="majorBidi"/>
          <w:sz w:val="22"/>
          <w:szCs w:val="22"/>
          <w:lang w:val="en-US" w:eastAsia="en-GB"/>
        </w:rPr>
        <w:t>Through our collective PSEAH initiatives, CHS Alliance provides systems support, practical tools, guidance and technical expertise to help organisations prevent harm, respond effectively to SEAH, and strengthen survivor-centred accountability. Our work aims to uphold organisational cultures rooted in dignity, compassion, safety and respect, while driving learning and reform across the aid sector.</w:t>
      </w:r>
    </w:p>
    <w:p w14:paraId="390C8F2C" w14:textId="6192CB11" w:rsidR="42D3ACC5" w:rsidRDefault="42D3ACC5" w:rsidP="0D93252B">
      <w:pPr>
        <w:pStyle w:val="NormalWeb"/>
        <w:spacing w:before="0" w:beforeAutospacing="0" w:after="0" w:afterAutospacing="0"/>
        <w:jc w:val="both"/>
        <w:rPr>
          <w:rFonts w:asciiTheme="majorHAnsi" w:hAnsiTheme="majorHAnsi" w:cstheme="majorBidi"/>
          <w:sz w:val="22"/>
          <w:szCs w:val="22"/>
          <w:lang w:val="en-US" w:eastAsia="en-GB"/>
        </w:rPr>
      </w:pPr>
    </w:p>
    <w:p w14:paraId="105B6641" w14:textId="5FEE8163" w:rsidR="00B742FD" w:rsidRPr="00183C31" w:rsidRDefault="00B742FD" w:rsidP="0D93252B">
      <w:pPr>
        <w:pStyle w:val="NormalWeb"/>
        <w:spacing w:before="0" w:beforeAutospacing="0" w:after="0" w:afterAutospacing="0"/>
        <w:jc w:val="both"/>
        <w:rPr>
          <w:lang w:val="en-US"/>
        </w:rPr>
      </w:pPr>
      <w:r w:rsidRPr="0D93252B">
        <w:rPr>
          <w:rFonts w:asciiTheme="majorHAnsi" w:hAnsiTheme="majorHAnsi" w:cstheme="majorBidi"/>
          <w:sz w:val="22"/>
          <w:szCs w:val="22"/>
          <w:lang w:val="en-US" w:eastAsia="en-GB"/>
        </w:rPr>
        <w:t xml:space="preserve">As part of its wider work on PSEAH and accountability, CHS Alliance is implementing two </w:t>
      </w:r>
      <w:proofErr w:type="spellStart"/>
      <w:r w:rsidRPr="0D93252B">
        <w:rPr>
          <w:rFonts w:asciiTheme="majorHAnsi" w:hAnsiTheme="majorHAnsi" w:cstheme="majorBidi"/>
          <w:sz w:val="22"/>
          <w:szCs w:val="22"/>
          <w:lang w:val="en-US" w:eastAsia="en-GB"/>
        </w:rPr>
        <w:t>programmes</w:t>
      </w:r>
      <w:proofErr w:type="spellEnd"/>
      <w:r w:rsidRPr="0D93252B">
        <w:rPr>
          <w:rFonts w:asciiTheme="majorHAnsi" w:hAnsiTheme="majorHAnsi" w:cstheme="majorBidi"/>
          <w:sz w:val="22"/>
          <w:szCs w:val="22"/>
          <w:lang w:val="en-US" w:eastAsia="en-GB"/>
        </w:rPr>
        <w:t xml:space="preserve"> to strengthen survivor-</w:t>
      </w:r>
      <w:proofErr w:type="spellStart"/>
      <w:r w:rsidRPr="0D93252B">
        <w:rPr>
          <w:rFonts w:asciiTheme="majorHAnsi" w:hAnsiTheme="majorHAnsi" w:cstheme="majorBidi"/>
          <w:sz w:val="22"/>
          <w:szCs w:val="22"/>
          <w:lang w:val="en-US" w:eastAsia="en-GB"/>
        </w:rPr>
        <w:t>centred</w:t>
      </w:r>
      <w:proofErr w:type="spellEnd"/>
      <w:r w:rsidRPr="0D93252B">
        <w:rPr>
          <w:rFonts w:asciiTheme="majorHAnsi" w:hAnsiTheme="majorHAnsi" w:cstheme="majorBidi"/>
          <w:sz w:val="22"/>
          <w:szCs w:val="22"/>
          <w:lang w:val="en-US" w:eastAsia="en-GB"/>
        </w:rPr>
        <w:t xml:space="preserve"> </w:t>
      </w:r>
      <w:r w:rsidR="00ED152E" w:rsidRPr="0D93252B">
        <w:rPr>
          <w:rFonts w:asciiTheme="majorHAnsi" w:hAnsiTheme="majorHAnsi" w:cstheme="majorBidi"/>
          <w:sz w:val="22"/>
          <w:szCs w:val="22"/>
          <w:lang w:val="en-US" w:eastAsia="en-GB"/>
        </w:rPr>
        <w:t>PSEAH</w:t>
      </w:r>
      <w:r w:rsidRPr="0D93252B">
        <w:rPr>
          <w:rFonts w:asciiTheme="majorHAnsi" w:hAnsiTheme="majorHAnsi" w:cstheme="majorBidi"/>
          <w:sz w:val="22"/>
          <w:szCs w:val="22"/>
          <w:lang w:val="en-US" w:eastAsia="en-GB"/>
        </w:rPr>
        <w:t xml:space="preserve"> and accountability</w:t>
      </w:r>
      <w:r w:rsidR="7A78C773" w:rsidRPr="0D93252B">
        <w:rPr>
          <w:rFonts w:asciiTheme="majorHAnsi" w:hAnsiTheme="majorHAnsi" w:cstheme="majorBidi"/>
          <w:sz w:val="22"/>
          <w:szCs w:val="22"/>
          <w:lang w:val="en-US" w:eastAsia="en-GB"/>
        </w:rPr>
        <w:t>:</w:t>
      </w:r>
    </w:p>
    <w:p w14:paraId="784EEAA0" w14:textId="3BE4B00E" w:rsidR="0066579A" w:rsidRPr="00183C31" w:rsidRDefault="0066579A" w:rsidP="0D93252B">
      <w:pPr>
        <w:pStyle w:val="NormalWeb"/>
        <w:spacing w:before="0" w:beforeAutospacing="0" w:after="0" w:afterAutospacing="0"/>
        <w:jc w:val="both"/>
        <w:rPr>
          <w:lang w:val="en-US"/>
        </w:rPr>
      </w:pPr>
      <w:r w:rsidRPr="0D93252B">
        <w:rPr>
          <w:rFonts w:asciiTheme="majorHAnsi" w:hAnsiTheme="majorHAnsi" w:cstheme="majorBidi"/>
          <w:sz w:val="22"/>
          <w:szCs w:val="22"/>
          <w:lang w:val="en-US" w:eastAsia="en-GB"/>
        </w:rPr>
        <w:lastRenderedPageBreak/>
        <w:t>The </w:t>
      </w:r>
      <w:r w:rsidRPr="0D93252B">
        <w:rPr>
          <w:rFonts w:asciiTheme="majorHAnsi" w:hAnsiTheme="majorHAnsi" w:cstheme="majorBidi"/>
          <w:b/>
          <w:bCs/>
          <w:sz w:val="22"/>
          <w:szCs w:val="22"/>
          <w:lang w:val="en-US" w:eastAsia="en-GB"/>
        </w:rPr>
        <w:t xml:space="preserve">EMPOWER </w:t>
      </w:r>
      <w:proofErr w:type="spellStart"/>
      <w:r w:rsidRPr="0D93252B">
        <w:rPr>
          <w:rFonts w:asciiTheme="majorHAnsi" w:hAnsiTheme="majorHAnsi" w:cstheme="majorBidi"/>
          <w:b/>
          <w:bCs/>
          <w:sz w:val="22"/>
          <w:szCs w:val="22"/>
          <w:lang w:val="en-US" w:eastAsia="en-GB"/>
        </w:rPr>
        <w:t>programme</w:t>
      </w:r>
      <w:proofErr w:type="spellEnd"/>
      <w:r w:rsidRPr="0D93252B">
        <w:rPr>
          <w:rFonts w:asciiTheme="majorHAnsi" w:hAnsiTheme="majorHAnsi" w:cstheme="majorBidi"/>
          <w:sz w:val="22"/>
          <w:szCs w:val="22"/>
          <w:lang w:val="en-US" w:eastAsia="en-GB"/>
        </w:rPr>
        <w:t> focuses on prevention, awareness, safe reporting</w:t>
      </w:r>
      <w:r w:rsidR="00B742FD" w:rsidRPr="0D93252B">
        <w:rPr>
          <w:rFonts w:asciiTheme="majorHAnsi" w:hAnsiTheme="majorHAnsi" w:cstheme="majorBidi"/>
          <w:sz w:val="22"/>
          <w:szCs w:val="22"/>
          <w:lang w:val="en-US" w:eastAsia="en-GB"/>
        </w:rPr>
        <w:t xml:space="preserve">, survivor support and </w:t>
      </w:r>
      <w:r w:rsidRPr="0D93252B">
        <w:rPr>
          <w:rFonts w:asciiTheme="majorHAnsi" w:hAnsiTheme="majorHAnsi" w:cstheme="majorBidi"/>
          <w:sz w:val="22"/>
          <w:szCs w:val="22"/>
          <w:lang w:val="en-US" w:eastAsia="en-GB"/>
        </w:rPr>
        <w:t>accompaniment, working closely with communities and Women’s Rights Organisations (WROs) to ensure that accountability mechanisms are trusted, accessible and responsive to survivor needs.</w:t>
      </w:r>
      <w:r w:rsidR="15A91E56" w:rsidRPr="0D93252B">
        <w:rPr>
          <w:rFonts w:asciiTheme="majorHAnsi" w:hAnsiTheme="majorHAnsi" w:cstheme="majorBidi"/>
          <w:sz w:val="22"/>
          <w:szCs w:val="22"/>
          <w:lang w:val="en-US" w:eastAsia="en-GB"/>
        </w:rPr>
        <w:t xml:space="preserve"> The EMPOWER programme will be delivered in Bangladesh and Ethiopia. </w:t>
      </w:r>
    </w:p>
    <w:p w14:paraId="72370990" w14:textId="51AC23D7" w:rsidR="1CF72AA9" w:rsidRDefault="1CF72AA9" w:rsidP="0D93252B">
      <w:pPr>
        <w:pStyle w:val="NormalWeb"/>
        <w:spacing w:before="0" w:beforeAutospacing="0" w:after="0" w:afterAutospacing="0"/>
        <w:jc w:val="both"/>
        <w:rPr>
          <w:rFonts w:asciiTheme="majorHAnsi" w:hAnsiTheme="majorHAnsi" w:cstheme="majorBidi"/>
          <w:sz w:val="22"/>
          <w:szCs w:val="22"/>
          <w:lang w:val="en-US" w:eastAsia="en-GB"/>
        </w:rPr>
      </w:pPr>
    </w:p>
    <w:p w14:paraId="068BE687" w14:textId="2CC18E83" w:rsidR="0066579A" w:rsidRPr="00183C31" w:rsidRDefault="0066579A" w:rsidP="0D93252B">
      <w:pPr>
        <w:pStyle w:val="NormalWeb"/>
        <w:spacing w:before="0" w:beforeAutospacing="0" w:after="0" w:afterAutospacing="0"/>
        <w:jc w:val="both"/>
        <w:rPr>
          <w:lang w:val="en-US"/>
        </w:rPr>
      </w:pPr>
      <w:r w:rsidRPr="0D93252B">
        <w:rPr>
          <w:rFonts w:asciiTheme="majorHAnsi" w:hAnsiTheme="majorHAnsi" w:cstheme="majorBidi"/>
          <w:sz w:val="22"/>
          <w:szCs w:val="22"/>
          <w:lang w:val="en-GB" w:eastAsia="en-GB"/>
        </w:rPr>
        <w:t>The </w:t>
      </w:r>
      <w:r w:rsidRPr="0D93252B">
        <w:rPr>
          <w:rFonts w:asciiTheme="majorHAnsi" w:hAnsiTheme="majorHAnsi" w:cstheme="majorBidi"/>
          <w:b/>
          <w:bCs/>
          <w:sz w:val="22"/>
          <w:szCs w:val="22"/>
          <w:lang w:val="en-GB" w:eastAsia="en-GB"/>
        </w:rPr>
        <w:t>Investigation Quali</w:t>
      </w:r>
      <w:r w:rsidR="00B742FD" w:rsidRPr="0D93252B">
        <w:rPr>
          <w:rFonts w:asciiTheme="majorHAnsi" w:hAnsiTheme="majorHAnsi" w:cstheme="majorBidi"/>
          <w:b/>
          <w:bCs/>
          <w:sz w:val="22"/>
          <w:szCs w:val="22"/>
          <w:lang w:val="en-GB" w:eastAsia="en-GB"/>
        </w:rPr>
        <w:t>fication</w:t>
      </w:r>
      <w:r w:rsidRPr="0D93252B">
        <w:rPr>
          <w:rFonts w:asciiTheme="majorHAnsi" w:hAnsiTheme="majorHAnsi" w:cstheme="majorBidi"/>
          <w:b/>
          <w:bCs/>
          <w:sz w:val="22"/>
          <w:szCs w:val="22"/>
          <w:lang w:val="en-GB" w:eastAsia="en-GB"/>
        </w:rPr>
        <w:t xml:space="preserve"> </w:t>
      </w:r>
      <w:r w:rsidR="00B742FD" w:rsidRPr="0D93252B">
        <w:rPr>
          <w:rFonts w:asciiTheme="majorHAnsi" w:hAnsiTheme="majorHAnsi" w:cstheme="majorBidi"/>
          <w:b/>
          <w:bCs/>
          <w:sz w:val="22"/>
          <w:szCs w:val="22"/>
          <w:lang w:val="en-GB" w:eastAsia="en-GB"/>
        </w:rPr>
        <w:t>Training Scheme</w:t>
      </w:r>
      <w:r w:rsidRPr="0D93252B">
        <w:rPr>
          <w:rFonts w:asciiTheme="majorHAnsi" w:hAnsiTheme="majorHAnsi" w:cstheme="majorBidi"/>
          <w:b/>
          <w:bCs/>
          <w:sz w:val="22"/>
          <w:szCs w:val="22"/>
          <w:lang w:val="en-GB" w:eastAsia="en-GB"/>
        </w:rPr>
        <w:t xml:space="preserve"> (IQTS)</w:t>
      </w:r>
      <w:r w:rsidRPr="0D93252B">
        <w:rPr>
          <w:rFonts w:asciiTheme="majorHAnsi" w:hAnsiTheme="majorHAnsi" w:cstheme="majorBidi"/>
          <w:sz w:val="22"/>
          <w:szCs w:val="22"/>
          <w:lang w:val="en-GB" w:eastAsia="en-GB"/>
        </w:rPr>
        <w:t> focuses on strengthening the quality, availability and sustainability of survivor-centred SEAH investigations. It supports organisations through guidance, capacity strengthening, professional communities of practice and access to a global roster of qualified SEAH investigators.</w:t>
      </w:r>
      <w:r w:rsidR="6FE0702C" w:rsidRPr="0D93252B">
        <w:rPr>
          <w:rFonts w:asciiTheme="majorHAnsi" w:hAnsiTheme="majorHAnsi" w:cstheme="majorBidi"/>
          <w:sz w:val="22"/>
          <w:szCs w:val="22"/>
          <w:lang w:val="en-GB" w:eastAsia="en-GB"/>
        </w:rPr>
        <w:t xml:space="preserve"> IQTS will be delivered through both face to face and remote training in 20 countries where the risks of SEAH are greatest.</w:t>
      </w:r>
    </w:p>
    <w:p w14:paraId="66908B35" w14:textId="0DCFDBC1" w:rsidR="42D3ACC5" w:rsidRDefault="42D3ACC5" w:rsidP="0D93252B">
      <w:pPr>
        <w:spacing w:after="0" w:line="240" w:lineRule="auto"/>
        <w:jc w:val="both"/>
        <w:rPr>
          <w:rFonts w:asciiTheme="majorHAnsi" w:hAnsiTheme="majorHAnsi" w:cstheme="majorBidi"/>
          <w:lang w:val="en-GB" w:eastAsia="en-GB"/>
        </w:rPr>
      </w:pPr>
    </w:p>
    <w:p w14:paraId="2A9D8E97" w14:textId="67957D66" w:rsidR="007A52D2" w:rsidRDefault="27A97443" w:rsidP="0D93252B">
      <w:pPr>
        <w:spacing w:after="0" w:line="240" w:lineRule="auto"/>
        <w:rPr>
          <w:rFonts w:cs="Times New Roman (Body CS)"/>
          <w:b/>
          <w:bCs/>
          <w:color w:val="000000" w:themeColor="text1"/>
        </w:rPr>
      </w:pPr>
      <w:r w:rsidRPr="0D93252B">
        <w:rPr>
          <w:rFonts w:cs="Times New Roman (Body CS)"/>
          <w:b/>
          <w:bCs/>
          <w:color w:val="000000" w:themeColor="text1"/>
        </w:rPr>
        <w:t>Main</w:t>
      </w:r>
      <w:r w:rsidR="007A52D2" w:rsidRPr="0D93252B">
        <w:rPr>
          <w:rFonts w:cs="Times New Roman (Body CS)"/>
          <w:b/>
          <w:bCs/>
          <w:color w:val="000000" w:themeColor="text1"/>
        </w:rPr>
        <w:t xml:space="preserve"> Responsibilitie</w:t>
      </w:r>
      <w:r w:rsidR="005A755D" w:rsidRPr="0D93252B">
        <w:rPr>
          <w:rFonts w:cs="Times New Roman (Body CS)"/>
          <w:b/>
          <w:bCs/>
          <w:color w:val="000000" w:themeColor="text1"/>
        </w:rPr>
        <w:t>s</w:t>
      </w:r>
    </w:p>
    <w:p w14:paraId="464E34C9" w14:textId="77777777" w:rsidR="00734078" w:rsidRDefault="00734078" w:rsidP="0D93252B">
      <w:pPr>
        <w:spacing w:after="0" w:line="240" w:lineRule="auto"/>
        <w:rPr>
          <w:rFonts w:cs="Times New Roman (Body CS)"/>
          <w:b/>
          <w:bCs/>
          <w:color w:val="000000" w:themeColor="text1"/>
        </w:rPr>
      </w:pPr>
    </w:p>
    <w:p w14:paraId="1DD60C0D" w14:textId="2F58B6E7" w:rsidR="00734078" w:rsidRPr="00734078" w:rsidRDefault="00734078" w:rsidP="0D93252B">
      <w:pPr>
        <w:spacing w:after="0" w:line="240" w:lineRule="auto"/>
        <w:jc w:val="both"/>
        <w:rPr>
          <w:rFonts w:cs="Times New Roman (Body CS)"/>
          <w:b/>
          <w:bCs/>
          <w:color w:val="000000" w:themeColor="text1"/>
        </w:rPr>
      </w:pPr>
      <w:r w:rsidRPr="0D93252B">
        <w:rPr>
          <w:rFonts w:cs="Times New Roman (Body CS)"/>
          <w:b/>
          <w:bCs/>
          <w:color w:val="000000" w:themeColor="text1"/>
        </w:rPr>
        <w:t>1. Programme Coordination &amp; Delivery</w:t>
      </w:r>
    </w:p>
    <w:p w14:paraId="017FD63B" w14:textId="77777777" w:rsidR="00AC73AC" w:rsidRPr="00183C31" w:rsidRDefault="00AC73AC"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 xml:space="preserve">Facilitate engagement and coordination with key stakeholders, including CHS Alliance members, governments, civil society </w:t>
      </w:r>
      <w:proofErr w:type="spellStart"/>
      <w:r w:rsidRPr="00183C31">
        <w:rPr>
          <w:rFonts w:asciiTheme="majorHAnsi" w:eastAsia="Times New Roman" w:hAnsiTheme="majorHAnsi" w:cstheme="majorBidi"/>
          <w:lang w:val="en-US" w:eastAsia="en-GB"/>
        </w:rPr>
        <w:t>organisations</w:t>
      </w:r>
      <w:proofErr w:type="spellEnd"/>
      <w:r w:rsidRPr="00183C31">
        <w:rPr>
          <w:rFonts w:asciiTheme="majorHAnsi" w:eastAsia="Times New Roman" w:hAnsiTheme="majorHAnsi" w:cstheme="majorBidi"/>
          <w:lang w:val="en-US" w:eastAsia="en-GB"/>
        </w:rPr>
        <w:t xml:space="preserve"> (particularly Women’s Rights </w:t>
      </w:r>
      <w:proofErr w:type="spellStart"/>
      <w:r w:rsidRPr="00183C31">
        <w:rPr>
          <w:rFonts w:asciiTheme="majorHAnsi" w:eastAsia="Times New Roman" w:hAnsiTheme="majorHAnsi" w:cstheme="majorBidi"/>
          <w:lang w:val="en-US" w:eastAsia="en-GB"/>
        </w:rPr>
        <w:t>Organisations</w:t>
      </w:r>
      <w:proofErr w:type="spellEnd"/>
      <w:r w:rsidRPr="00183C31">
        <w:rPr>
          <w:rFonts w:asciiTheme="majorHAnsi" w:eastAsia="Times New Roman" w:hAnsiTheme="majorHAnsi" w:cstheme="majorBidi"/>
          <w:lang w:val="en-US" w:eastAsia="en-GB"/>
        </w:rPr>
        <w:t>), UN entities, PSEAH, GBV and Protection mechanisms.</w:t>
      </w:r>
    </w:p>
    <w:p w14:paraId="452192AC" w14:textId="4BB94DE0" w:rsidR="00AC73AC" w:rsidRPr="00183C31" w:rsidRDefault="00AC73AC"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Act as a central coordination point between CHS Alliance teams, implementing partners, consultants and technical experts.</w:t>
      </w:r>
    </w:p>
    <w:p w14:paraId="43AD6850" w14:textId="41074947" w:rsidR="00734078" w:rsidRPr="00183C31" w:rsidRDefault="00734078"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 xml:space="preserve">Coordinate the planning, implementation and monitoring of </w:t>
      </w:r>
      <w:proofErr w:type="spellStart"/>
      <w:r w:rsidRPr="00183C31">
        <w:rPr>
          <w:rFonts w:asciiTheme="majorHAnsi" w:eastAsia="Times New Roman" w:hAnsiTheme="majorHAnsi" w:cstheme="majorBidi"/>
          <w:lang w:val="en-US" w:eastAsia="en-GB"/>
        </w:rPr>
        <w:t>programme</w:t>
      </w:r>
      <w:proofErr w:type="spellEnd"/>
      <w:r w:rsidRPr="00183C31">
        <w:rPr>
          <w:rFonts w:asciiTheme="majorHAnsi" w:eastAsia="Times New Roman" w:hAnsiTheme="majorHAnsi" w:cstheme="majorBidi"/>
          <w:lang w:val="en-US" w:eastAsia="en-GB"/>
        </w:rPr>
        <w:t xml:space="preserve"> activities across countries and </w:t>
      </w:r>
      <w:proofErr w:type="spellStart"/>
      <w:r w:rsidR="00224331" w:rsidRPr="00183C31">
        <w:rPr>
          <w:rFonts w:asciiTheme="majorHAnsi" w:eastAsia="Times New Roman" w:hAnsiTheme="majorHAnsi" w:cstheme="majorBidi"/>
          <w:lang w:val="en-US" w:eastAsia="en-GB"/>
        </w:rPr>
        <w:t>programmes</w:t>
      </w:r>
      <w:proofErr w:type="spellEnd"/>
      <w:r w:rsidR="00224331" w:rsidRPr="00183C31">
        <w:rPr>
          <w:rFonts w:asciiTheme="majorHAnsi" w:eastAsia="Times New Roman" w:hAnsiTheme="majorHAnsi" w:cstheme="majorBidi"/>
          <w:lang w:val="en-US" w:eastAsia="en-GB"/>
        </w:rPr>
        <w:t>.</w:t>
      </w:r>
    </w:p>
    <w:p w14:paraId="72423D0A" w14:textId="2DAD8F6C" w:rsidR="00734078" w:rsidRPr="00183C31" w:rsidRDefault="00734078"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Monitor progress against workplans and deliverables, identify operational risks and challenges, and propose mitigation measures</w:t>
      </w:r>
      <w:r w:rsidR="00011DDF" w:rsidRPr="00183C31">
        <w:rPr>
          <w:rFonts w:asciiTheme="majorHAnsi" w:eastAsia="Times New Roman" w:hAnsiTheme="majorHAnsi" w:cstheme="majorBidi"/>
          <w:lang w:val="en-US" w:eastAsia="en-GB"/>
        </w:rPr>
        <w:t>.</w:t>
      </w:r>
      <w:r w:rsidRPr="00183C31">
        <w:rPr>
          <w:rFonts w:asciiTheme="majorHAnsi" w:eastAsia="Times New Roman" w:hAnsiTheme="majorHAnsi" w:cstheme="majorBidi"/>
          <w:lang w:val="en-US" w:eastAsia="en-GB"/>
        </w:rPr>
        <w:t xml:space="preserve"> </w:t>
      </w:r>
    </w:p>
    <w:p w14:paraId="36A667DE" w14:textId="187D40AB" w:rsidR="00734078" w:rsidRPr="00AC73AC" w:rsidRDefault="00734078"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D93252B">
        <w:rPr>
          <w:rFonts w:asciiTheme="majorHAnsi" w:eastAsia="Times New Roman" w:hAnsiTheme="majorHAnsi" w:cstheme="majorBidi"/>
          <w:lang w:val="en-US" w:eastAsia="en-GB"/>
        </w:rPr>
        <w:t>Ensure accurate, timely and secure management of programme documentation, data and records, including sensitive information.</w:t>
      </w:r>
    </w:p>
    <w:p w14:paraId="5BC26EBE" w14:textId="7FAB2C6C" w:rsidR="1CF72AA9" w:rsidRDefault="1CF72AA9" w:rsidP="0D93252B">
      <w:pPr>
        <w:spacing w:after="0" w:line="240" w:lineRule="auto"/>
        <w:jc w:val="both"/>
        <w:rPr>
          <w:rFonts w:cs="Times New Roman (Body CS)"/>
          <w:b/>
          <w:bCs/>
          <w:color w:val="000000" w:themeColor="text1"/>
        </w:rPr>
      </w:pPr>
    </w:p>
    <w:p w14:paraId="28EB8FC8" w14:textId="5034A642" w:rsidR="00734078" w:rsidRPr="00734078" w:rsidRDefault="00734078" w:rsidP="0D93252B">
      <w:pPr>
        <w:spacing w:after="0" w:line="240" w:lineRule="auto"/>
        <w:jc w:val="both"/>
        <w:rPr>
          <w:rFonts w:cs="Times New Roman (Body CS)"/>
          <w:b/>
          <w:bCs/>
          <w:color w:val="000000" w:themeColor="text1"/>
        </w:rPr>
      </w:pPr>
      <w:r w:rsidRPr="0D93252B">
        <w:rPr>
          <w:rFonts w:cs="Times New Roman (Body CS)"/>
          <w:b/>
          <w:bCs/>
          <w:color w:val="000000" w:themeColor="text1"/>
        </w:rPr>
        <w:t xml:space="preserve">2. </w:t>
      </w:r>
      <w:r w:rsidRPr="0D93252B">
        <w:rPr>
          <w:b/>
          <w:bCs/>
        </w:rPr>
        <w:t>Technical Support to Survivor-Centred Practice</w:t>
      </w:r>
      <w:r w:rsidRPr="0D93252B">
        <w:rPr>
          <w:rFonts w:cs="Times New Roman (Body CS)"/>
          <w:b/>
          <w:bCs/>
          <w:color w:val="000000" w:themeColor="text1"/>
        </w:rPr>
        <w:t xml:space="preserve"> </w:t>
      </w:r>
    </w:p>
    <w:p w14:paraId="4CDC67EC" w14:textId="3131068D" w:rsidR="00AC73AC" w:rsidRPr="00AC73AC" w:rsidRDefault="00AC73AC"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D93252B">
        <w:rPr>
          <w:rFonts w:asciiTheme="majorHAnsi" w:eastAsia="Times New Roman" w:hAnsiTheme="majorHAnsi" w:cstheme="majorBidi"/>
          <w:lang w:val="en-US" w:eastAsia="en-GB"/>
        </w:rPr>
        <w:t xml:space="preserve">Provide technical guidance to organisations and partners on survivor-centred </w:t>
      </w:r>
      <w:r w:rsidR="00011DDF" w:rsidRPr="0D93252B">
        <w:rPr>
          <w:rFonts w:asciiTheme="majorHAnsi" w:eastAsia="Times New Roman" w:hAnsiTheme="majorHAnsi" w:cstheme="majorBidi"/>
          <w:lang w:val="en-US" w:eastAsia="en-GB"/>
        </w:rPr>
        <w:t xml:space="preserve">PSEAH </w:t>
      </w:r>
      <w:r w:rsidRPr="0D93252B">
        <w:rPr>
          <w:rFonts w:asciiTheme="majorHAnsi" w:eastAsia="Times New Roman" w:hAnsiTheme="majorHAnsi" w:cstheme="majorBidi"/>
          <w:lang w:val="en-US" w:eastAsia="en-GB"/>
        </w:rPr>
        <w:t>approaches, including SEAH risk analysis and mitigation, complaints handling, community engagement, case management, survivor support and investigations.</w:t>
      </w:r>
    </w:p>
    <w:p w14:paraId="0DE5D335" w14:textId="6F98BA71" w:rsidR="00AC73AC" w:rsidRPr="00183C31" w:rsidRDefault="00AC73AC"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Coordinate and deliver training and capacity strengthening efforts on SEAH detection, survivor-</w:t>
      </w:r>
      <w:proofErr w:type="spellStart"/>
      <w:r w:rsidRPr="00183C31">
        <w:rPr>
          <w:rFonts w:asciiTheme="majorHAnsi" w:eastAsia="Times New Roman" w:hAnsiTheme="majorHAnsi" w:cstheme="majorBidi"/>
          <w:lang w:val="en-US" w:eastAsia="en-GB"/>
        </w:rPr>
        <w:t>centred</w:t>
      </w:r>
      <w:proofErr w:type="spellEnd"/>
      <w:r w:rsidRPr="00183C31">
        <w:rPr>
          <w:rFonts w:asciiTheme="majorHAnsi" w:eastAsia="Times New Roman" w:hAnsiTheme="majorHAnsi" w:cstheme="majorBidi"/>
          <w:lang w:val="en-US" w:eastAsia="en-GB"/>
        </w:rPr>
        <w:t xml:space="preserve"> complaints handling, case management and investigations.</w:t>
      </w:r>
    </w:p>
    <w:p w14:paraId="2E479859" w14:textId="7790B274" w:rsidR="00734078" w:rsidRPr="00AC73AC" w:rsidRDefault="00011DDF" w:rsidP="0D93252B">
      <w:pPr>
        <w:pStyle w:val="ListParagraph"/>
        <w:numPr>
          <w:ilvl w:val="0"/>
          <w:numId w:val="22"/>
        </w:numPr>
        <w:spacing w:after="0" w:line="240" w:lineRule="auto"/>
        <w:ind w:left="360"/>
        <w:contextualSpacing w:val="0"/>
        <w:rPr>
          <w:rFonts w:cs="Times New Roman (Body CS)"/>
          <w:b/>
          <w:bCs/>
          <w:color w:val="000000" w:themeColor="text1"/>
          <w:lang w:val="en-US"/>
        </w:rPr>
      </w:pPr>
      <w:r w:rsidRPr="0D93252B">
        <w:rPr>
          <w:rFonts w:asciiTheme="majorHAnsi" w:eastAsia="Times New Roman" w:hAnsiTheme="majorHAnsi" w:cstheme="majorBidi"/>
          <w:lang w:val="en-US" w:eastAsia="en-GB"/>
        </w:rPr>
        <w:t>W</w:t>
      </w:r>
      <w:r w:rsidR="00AC73AC" w:rsidRPr="0D93252B">
        <w:rPr>
          <w:rFonts w:asciiTheme="majorHAnsi" w:eastAsia="Times New Roman" w:hAnsiTheme="majorHAnsi" w:cstheme="majorBidi"/>
          <w:lang w:val="en-US" w:eastAsia="en-GB"/>
        </w:rPr>
        <w:t>here delegated, lead/supervise</w:t>
      </w:r>
      <w:r w:rsidRPr="0D93252B">
        <w:rPr>
          <w:rFonts w:asciiTheme="majorHAnsi" w:eastAsia="Times New Roman" w:hAnsiTheme="majorHAnsi" w:cstheme="majorBidi"/>
          <w:lang w:val="en-US" w:eastAsia="en-GB"/>
        </w:rPr>
        <w:t>/support</w:t>
      </w:r>
      <w:r w:rsidR="00AC73AC" w:rsidRPr="0D93252B">
        <w:rPr>
          <w:rFonts w:asciiTheme="majorHAnsi" w:eastAsia="Times New Roman" w:hAnsiTheme="majorHAnsi" w:cstheme="majorBidi"/>
          <w:lang w:val="en-US" w:eastAsia="en-GB"/>
        </w:rPr>
        <w:t xml:space="preserve"> administrative SEAH investigations.</w:t>
      </w:r>
    </w:p>
    <w:p w14:paraId="458ADAFB" w14:textId="566AE95C" w:rsidR="1CF72AA9" w:rsidRDefault="3F4AAFE7" w:rsidP="0D93252B">
      <w:pPr>
        <w:pStyle w:val="ListParagraph"/>
        <w:numPr>
          <w:ilvl w:val="0"/>
          <w:numId w:val="22"/>
        </w:numPr>
        <w:spacing w:after="0" w:line="240" w:lineRule="auto"/>
        <w:ind w:left="360"/>
        <w:contextualSpacing w:val="0"/>
        <w:rPr>
          <w:rFonts w:asciiTheme="majorHAnsi" w:eastAsia="Times New Roman" w:hAnsiTheme="majorHAnsi" w:cstheme="majorBidi"/>
          <w:lang w:val="en-US" w:eastAsia="en-GB"/>
        </w:rPr>
      </w:pPr>
      <w:r w:rsidRPr="0D93252B">
        <w:rPr>
          <w:rFonts w:asciiTheme="majorHAnsi" w:eastAsia="Times New Roman" w:hAnsiTheme="majorHAnsi" w:cstheme="majorBidi"/>
          <w:lang w:val="en-US" w:eastAsia="en-GB"/>
        </w:rPr>
        <w:t>Support the operational management of a global SEAH investigation roster, including investigator matching, contracting processes, quality follow-up and professional development support and mentoring as appropriate.</w:t>
      </w:r>
    </w:p>
    <w:p w14:paraId="1E6CBA6C" w14:textId="6F015F81" w:rsidR="1CF72AA9" w:rsidRDefault="1CF72AA9" w:rsidP="0D93252B">
      <w:pPr>
        <w:spacing w:after="0" w:line="240" w:lineRule="auto"/>
        <w:rPr>
          <w:rFonts w:asciiTheme="majorHAnsi" w:eastAsia="Times New Roman" w:hAnsiTheme="majorHAnsi" w:cstheme="majorBidi"/>
          <w:b/>
          <w:bCs/>
          <w:color w:val="000000" w:themeColor="text1"/>
          <w:lang w:eastAsia="en-GB"/>
        </w:rPr>
      </w:pPr>
    </w:p>
    <w:p w14:paraId="3110E99A" w14:textId="3193FF3F" w:rsidR="00734078" w:rsidRDefault="00734078" w:rsidP="0D93252B">
      <w:pPr>
        <w:spacing w:after="0" w:line="240" w:lineRule="auto"/>
        <w:rPr>
          <w:rFonts w:cs="Times New Roman (Body CS)"/>
          <w:b/>
          <w:bCs/>
          <w:color w:val="000000" w:themeColor="text1"/>
        </w:rPr>
      </w:pPr>
      <w:r w:rsidRPr="0D93252B">
        <w:rPr>
          <w:rFonts w:cs="Times New Roman (Body CS)"/>
          <w:b/>
          <w:bCs/>
          <w:color w:val="000000" w:themeColor="text1"/>
        </w:rPr>
        <w:t xml:space="preserve">3. Learning, Evidence &amp; Knowledge Management </w:t>
      </w:r>
    </w:p>
    <w:p w14:paraId="13135405" w14:textId="704CA055" w:rsidR="00734078" w:rsidRPr="00183C31" w:rsidRDefault="00734078" w:rsidP="0D93252B">
      <w:pPr>
        <w:pStyle w:val="ListParagraph"/>
        <w:numPr>
          <w:ilvl w:val="0"/>
          <w:numId w:val="25"/>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Lead and support the systematic documentation, synthesis</w:t>
      </w:r>
      <w:r w:rsidR="00AC73AC" w:rsidRPr="00183C31">
        <w:rPr>
          <w:rFonts w:asciiTheme="majorHAnsi" w:eastAsia="Times New Roman" w:hAnsiTheme="majorHAnsi" w:cstheme="majorBidi"/>
          <w:lang w:val="en-US" w:eastAsia="en-GB"/>
        </w:rPr>
        <w:t>, cr</w:t>
      </w:r>
      <w:r w:rsidR="00011DDF" w:rsidRPr="00183C31">
        <w:rPr>
          <w:rFonts w:asciiTheme="majorHAnsi" w:eastAsia="Times New Roman" w:hAnsiTheme="majorHAnsi" w:cstheme="majorBidi"/>
          <w:lang w:val="en-US" w:eastAsia="en-GB"/>
        </w:rPr>
        <w:t>eative</w:t>
      </w:r>
      <w:r w:rsidR="00AC73AC" w:rsidRPr="00183C31">
        <w:rPr>
          <w:rFonts w:asciiTheme="majorHAnsi" w:eastAsia="Times New Roman" w:hAnsiTheme="majorHAnsi" w:cstheme="majorBidi"/>
          <w:lang w:val="en-US" w:eastAsia="en-GB"/>
        </w:rPr>
        <w:t xml:space="preserve"> use and pre</w:t>
      </w:r>
      <w:r w:rsidR="00011DDF" w:rsidRPr="00183C31">
        <w:rPr>
          <w:rFonts w:asciiTheme="majorHAnsi" w:eastAsia="Times New Roman" w:hAnsiTheme="majorHAnsi" w:cstheme="majorBidi"/>
          <w:lang w:val="en-US" w:eastAsia="en-GB"/>
        </w:rPr>
        <w:t>sentation</w:t>
      </w:r>
      <w:r w:rsidR="00AC73AC" w:rsidRPr="00183C31">
        <w:rPr>
          <w:rFonts w:asciiTheme="majorHAnsi" w:eastAsia="Times New Roman" w:hAnsiTheme="majorHAnsi" w:cstheme="majorBidi"/>
          <w:lang w:val="en-US" w:eastAsia="en-GB"/>
        </w:rPr>
        <w:t xml:space="preserve"> </w:t>
      </w:r>
      <w:r w:rsidRPr="00183C31">
        <w:rPr>
          <w:rFonts w:asciiTheme="majorHAnsi" w:eastAsia="Times New Roman" w:hAnsiTheme="majorHAnsi" w:cstheme="majorBidi"/>
          <w:lang w:val="en-US" w:eastAsia="en-GB"/>
        </w:rPr>
        <w:t xml:space="preserve">of learning and evidence generated through </w:t>
      </w:r>
      <w:proofErr w:type="spellStart"/>
      <w:r w:rsidRPr="00183C31">
        <w:rPr>
          <w:rFonts w:asciiTheme="majorHAnsi" w:eastAsia="Times New Roman" w:hAnsiTheme="majorHAnsi" w:cstheme="majorBidi"/>
          <w:lang w:val="en-US" w:eastAsia="en-GB"/>
        </w:rPr>
        <w:t>programme</w:t>
      </w:r>
      <w:proofErr w:type="spellEnd"/>
      <w:r w:rsidRPr="00183C31">
        <w:rPr>
          <w:rFonts w:asciiTheme="majorHAnsi" w:eastAsia="Times New Roman" w:hAnsiTheme="majorHAnsi" w:cstheme="majorBidi"/>
          <w:lang w:val="en-US" w:eastAsia="en-GB"/>
        </w:rPr>
        <w:t xml:space="preserve"> implementation.</w:t>
      </w:r>
    </w:p>
    <w:p w14:paraId="77D116F2" w14:textId="75A9DB2A" w:rsidR="00734078" w:rsidRPr="00183C31" w:rsidRDefault="00734078" w:rsidP="0D93252B">
      <w:pPr>
        <w:pStyle w:val="ListParagraph"/>
        <w:numPr>
          <w:ilvl w:val="0"/>
          <w:numId w:val="25"/>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 xml:space="preserve">Ensure </w:t>
      </w:r>
      <w:proofErr w:type="spellStart"/>
      <w:r w:rsidRPr="00183C31">
        <w:rPr>
          <w:rFonts w:asciiTheme="majorHAnsi" w:eastAsia="Times New Roman" w:hAnsiTheme="majorHAnsi" w:cstheme="majorBidi"/>
          <w:lang w:val="en-US" w:eastAsia="en-GB"/>
        </w:rPr>
        <w:t>programme</w:t>
      </w:r>
      <w:proofErr w:type="spellEnd"/>
      <w:r w:rsidRPr="00183C31">
        <w:rPr>
          <w:rFonts w:asciiTheme="majorHAnsi" w:eastAsia="Times New Roman" w:hAnsiTheme="majorHAnsi" w:cstheme="majorBidi"/>
          <w:lang w:val="en-US" w:eastAsia="en-GB"/>
        </w:rPr>
        <w:t xml:space="preserve"> learning informs guidance, tools, global goods and </w:t>
      </w:r>
      <w:proofErr w:type="spellStart"/>
      <w:r w:rsidRPr="00183C31">
        <w:rPr>
          <w:rFonts w:asciiTheme="majorHAnsi" w:eastAsia="Times New Roman" w:hAnsiTheme="majorHAnsi" w:cstheme="majorBidi"/>
          <w:lang w:val="en-US" w:eastAsia="en-GB"/>
        </w:rPr>
        <w:t>organisational</w:t>
      </w:r>
      <w:proofErr w:type="spellEnd"/>
      <w:r w:rsidRPr="00183C31">
        <w:rPr>
          <w:rFonts w:asciiTheme="majorHAnsi" w:eastAsia="Times New Roman" w:hAnsiTheme="majorHAnsi" w:cstheme="majorBidi"/>
          <w:lang w:val="en-US" w:eastAsia="en-GB"/>
        </w:rPr>
        <w:t xml:space="preserve"> learning processes.</w:t>
      </w:r>
    </w:p>
    <w:p w14:paraId="71502062" w14:textId="1D509952" w:rsidR="00734078" w:rsidRPr="00183C31" w:rsidRDefault="00AC73AC" w:rsidP="0D93252B">
      <w:pPr>
        <w:pStyle w:val="ListParagraph"/>
        <w:numPr>
          <w:ilvl w:val="0"/>
          <w:numId w:val="25"/>
        </w:numPr>
        <w:spacing w:after="0" w:line="240" w:lineRule="auto"/>
        <w:ind w:left="360"/>
        <w:contextualSpacing w:val="0"/>
        <w:rPr>
          <w:rFonts w:asciiTheme="majorHAnsi" w:eastAsia="Times New Roman" w:hAnsiTheme="majorHAnsi" w:cstheme="majorBidi"/>
          <w:lang w:val="en-US" w:eastAsia="en-GB"/>
        </w:rPr>
      </w:pPr>
      <w:r w:rsidRPr="00183C31">
        <w:rPr>
          <w:rFonts w:asciiTheme="majorHAnsi" w:eastAsia="Times New Roman" w:hAnsiTheme="majorHAnsi" w:cstheme="majorBidi"/>
          <w:lang w:val="en-US" w:eastAsia="en-GB"/>
        </w:rPr>
        <w:t>Develop</w:t>
      </w:r>
      <w:r w:rsidR="00734078" w:rsidRPr="00183C31">
        <w:rPr>
          <w:rFonts w:asciiTheme="majorHAnsi" w:eastAsia="Times New Roman" w:hAnsiTheme="majorHAnsi" w:cstheme="majorBidi"/>
          <w:lang w:val="en-US" w:eastAsia="en-GB"/>
        </w:rPr>
        <w:t xml:space="preserve"> and dissemina</w:t>
      </w:r>
      <w:r w:rsidRPr="00183C31">
        <w:rPr>
          <w:rFonts w:asciiTheme="majorHAnsi" w:eastAsia="Times New Roman" w:hAnsiTheme="majorHAnsi" w:cstheme="majorBidi"/>
          <w:lang w:val="en-US" w:eastAsia="en-GB"/>
        </w:rPr>
        <w:t>te</w:t>
      </w:r>
      <w:r w:rsidR="00734078" w:rsidRPr="00183C31">
        <w:rPr>
          <w:rFonts w:asciiTheme="majorHAnsi" w:eastAsia="Times New Roman" w:hAnsiTheme="majorHAnsi" w:cstheme="majorBidi"/>
          <w:lang w:val="en-US" w:eastAsia="en-GB"/>
        </w:rPr>
        <w:t xml:space="preserve"> knowledge products, technical briefs, learning materials, blogs, webinars, presentations </w:t>
      </w:r>
    </w:p>
    <w:p w14:paraId="17FA035D" w14:textId="06D3954E" w:rsidR="00734078" w:rsidRPr="00183C31" w:rsidRDefault="00734078" w:rsidP="0D93252B">
      <w:pPr>
        <w:pStyle w:val="NormalWeb"/>
        <w:numPr>
          <w:ilvl w:val="0"/>
          <w:numId w:val="25"/>
        </w:numPr>
        <w:spacing w:before="0" w:beforeAutospacing="0" w:after="0" w:afterAutospacing="0"/>
        <w:ind w:left="360"/>
        <w:rPr>
          <w:rFonts w:asciiTheme="majorHAnsi" w:hAnsiTheme="majorHAnsi" w:cstheme="majorBidi"/>
          <w:sz w:val="22"/>
          <w:szCs w:val="22"/>
          <w:lang w:val="en-US" w:eastAsia="en-GB"/>
        </w:rPr>
      </w:pPr>
      <w:r w:rsidRPr="00183C31">
        <w:rPr>
          <w:rFonts w:asciiTheme="majorHAnsi" w:hAnsiTheme="majorHAnsi" w:cstheme="majorBidi"/>
          <w:sz w:val="22"/>
          <w:szCs w:val="22"/>
          <w:lang w:val="en-US" w:eastAsia="en-GB"/>
        </w:rPr>
        <w:t xml:space="preserve">Advance </w:t>
      </w:r>
      <w:proofErr w:type="spellStart"/>
      <w:r w:rsidRPr="00183C31">
        <w:rPr>
          <w:rFonts w:asciiTheme="majorHAnsi" w:hAnsiTheme="majorHAnsi" w:cstheme="majorBidi"/>
          <w:sz w:val="22"/>
          <w:szCs w:val="22"/>
          <w:lang w:val="en-US" w:eastAsia="en-GB"/>
        </w:rPr>
        <w:t>engagment</w:t>
      </w:r>
      <w:proofErr w:type="spellEnd"/>
      <w:r w:rsidRPr="00183C31">
        <w:rPr>
          <w:rFonts w:asciiTheme="majorHAnsi" w:hAnsiTheme="majorHAnsi" w:cstheme="majorBidi"/>
          <w:sz w:val="22"/>
          <w:szCs w:val="22"/>
          <w:lang w:val="en-US" w:eastAsia="en-GB"/>
        </w:rPr>
        <w:t xml:space="preserve"> and partnerships with civil society, academic and technical </w:t>
      </w:r>
      <w:proofErr w:type="spellStart"/>
      <w:r w:rsidRPr="00183C31">
        <w:rPr>
          <w:rFonts w:asciiTheme="majorHAnsi" w:hAnsiTheme="majorHAnsi" w:cstheme="majorBidi"/>
          <w:sz w:val="22"/>
          <w:szCs w:val="22"/>
          <w:lang w:val="en-US" w:eastAsia="en-GB"/>
        </w:rPr>
        <w:t>organisations</w:t>
      </w:r>
      <w:proofErr w:type="spellEnd"/>
      <w:r w:rsidRPr="00183C31">
        <w:rPr>
          <w:rFonts w:asciiTheme="majorHAnsi" w:hAnsiTheme="majorHAnsi" w:cstheme="majorBidi"/>
          <w:sz w:val="22"/>
          <w:szCs w:val="22"/>
          <w:lang w:val="en-US" w:eastAsia="en-GB"/>
        </w:rPr>
        <w:t xml:space="preserve"> to strengthen evidence, learning and sector uptake</w:t>
      </w:r>
      <w:r w:rsidR="00011DDF" w:rsidRPr="00183C31">
        <w:rPr>
          <w:rFonts w:asciiTheme="majorHAnsi" w:hAnsiTheme="majorHAnsi" w:cstheme="majorBidi"/>
          <w:sz w:val="22"/>
          <w:szCs w:val="22"/>
          <w:lang w:val="en-US" w:eastAsia="en-GB"/>
        </w:rPr>
        <w:t xml:space="preserve"> of innovations</w:t>
      </w:r>
      <w:r w:rsidRPr="00183C31">
        <w:rPr>
          <w:rFonts w:asciiTheme="majorHAnsi" w:hAnsiTheme="majorHAnsi" w:cstheme="majorBidi"/>
          <w:sz w:val="22"/>
          <w:szCs w:val="22"/>
          <w:lang w:val="en-US" w:eastAsia="en-GB"/>
        </w:rPr>
        <w:t>.</w:t>
      </w:r>
    </w:p>
    <w:p w14:paraId="4A12EFE3" w14:textId="08E114F3" w:rsidR="00011DDF" w:rsidRPr="00011DDF" w:rsidRDefault="00AC73AC" w:rsidP="0D93252B">
      <w:pPr>
        <w:pStyle w:val="NormalWeb"/>
        <w:numPr>
          <w:ilvl w:val="0"/>
          <w:numId w:val="25"/>
        </w:numPr>
        <w:spacing w:before="0" w:beforeAutospacing="0" w:after="0" w:afterAutospacing="0"/>
        <w:ind w:left="360"/>
        <w:rPr>
          <w:rFonts w:asciiTheme="majorHAnsi" w:hAnsiTheme="majorHAnsi" w:cstheme="majorBidi"/>
          <w:sz w:val="22"/>
          <w:szCs w:val="22"/>
          <w:lang w:val="en-US" w:eastAsia="en-GB"/>
        </w:rPr>
      </w:pPr>
      <w:r w:rsidRPr="0D93252B">
        <w:rPr>
          <w:rFonts w:asciiTheme="majorHAnsi" w:hAnsiTheme="majorHAnsi" w:cstheme="majorBidi"/>
          <w:sz w:val="22"/>
          <w:szCs w:val="22"/>
          <w:lang w:val="en-US" w:eastAsia="en-GB"/>
        </w:rPr>
        <w:t>Represent the CHS Alliance in key fora</w:t>
      </w:r>
      <w:r w:rsidR="318EBB38" w:rsidRPr="0D93252B">
        <w:rPr>
          <w:rFonts w:asciiTheme="majorHAnsi" w:hAnsiTheme="majorHAnsi" w:cstheme="majorBidi"/>
          <w:sz w:val="22"/>
          <w:szCs w:val="22"/>
          <w:lang w:val="en-US" w:eastAsia="en-GB"/>
        </w:rPr>
        <w:t>,</w:t>
      </w:r>
      <w:r w:rsidRPr="0D93252B">
        <w:rPr>
          <w:rFonts w:asciiTheme="majorHAnsi" w:hAnsiTheme="majorHAnsi" w:cstheme="majorBidi"/>
          <w:sz w:val="22"/>
          <w:szCs w:val="22"/>
          <w:lang w:val="en-US" w:eastAsia="en-GB"/>
        </w:rPr>
        <w:t xml:space="preserve"> technical working groups</w:t>
      </w:r>
      <w:r w:rsidR="1DCAAFC0" w:rsidRPr="0D93252B">
        <w:rPr>
          <w:rFonts w:asciiTheme="majorHAnsi" w:hAnsiTheme="majorHAnsi" w:cstheme="majorBidi"/>
          <w:sz w:val="22"/>
          <w:szCs w:val="22"/>
          <w:lang w:val="en-US" w:eastAsia="en-GB"/>
        </w:rPr>
        <w:t>,</w:t>
      </w:r>
      <w:r w:rsidRPr="0D93252B">
        <w:rPr>
          <w:rFonts w:asciiTheme="majorHAnsi" w:hAnsiTheme="majorHAnsi" w:cstheme="majorBidi"/>
          <w:sz w:val="22"/>
          <w:szCs w:val="22"/>
          <w:lang w:val="en-US" w:eastAsia="en-GB"/>
        </w:rPr>
        <w:t xml:space="preserve"> and events. </w:t>
      </w:r>
    </w:p>
    <w:p w14:paraId="046789EE" w14:textId="59394902" w:rsidR="42D3ACC5" w:rsidRDefault="42D3ACC5" w:rsidP="0D93252B">
      <w:pPr>
        <w:pStyle w:val="NormalWeb"/>
        <w:spacing w:before="0" w:beforeAutospacing="0" w:after="0" w:afterAutospacing="0"/>
        <w:rPr>
          <w:rFonts w:asciiTheme="majorHAnsi" w:hAnsiTheme="majorHAnsi" w:cstheme="majorBidi"/>
          <w:sz w:val="22"/>
          <w:szCs w:val="22"/>
          <w:lang w:val="en-US" w:eastAsia="en-GB"/>
        </w:rPr>
      </w:pPr>
    </w:p>
    <w:p w14:paraId="53A93ADA" w14:textId="5F152AAC" w:rsidR="00525C99" w:rsidRPr="00011DDF" w:rsidRDefault="001C6889" w:rsidP="0D93252B">
      <w:pPr>
        <w:pStyle w:val="NormalWeb"/>
        <w:spacing w:before="0" w:beforeAutospacing="0" w:after="0" w:afterAutospacing="0"/>
        <w:rPr>
          <w:rFonts w:asciiTheme="majorHAnsi" w:hAnsiTheme="majorHAnsi" w:cstheme="majorBidi"/>
          <w:sz w:val="22"/>
          <w:szCs w:val="22"/>
          <w:lang w:val="en-US" w:eastAsia="en-GB"/>
        </w:rPr>
      </w:pPr>
      <w:r w:rsidRPr="0D93252B">
        <w:rPr>
          <w:rFonts w:asciiTheme="majorHAnsi" w:hAnsiTheme="majorHAnsi" w:cstheme="majorBidi"/>
          <w:sz w:val="22"/>
          <w:szCs w:val="22"/>
          <w:lang w:val="en-US" w:eastAsia="en-GB"/>
        </w:rPr>
        <w:t xml:space="preserve">Perform other tasks as agreed with your line manager that contribute to the mission and aims of the CHS Alliance. </w:t>
      </w:r>
    </w:p>
    <w:p w14:paraId="365C540F" w14:textId="03C7E0F4" w:rsidR="00D16D7D" w:rsidRDefault="00D16D7D" w:rsidP="0D93252B">
      <w:pPr>
        <w:spacing w:after="0" w:line="240" w:lineRule="auto"/>
        <w:rPr>
          <w:rFonts w:cstheme="minorBidi"/>
          <w:b/>
          <w:bCs/>
          <w:color w:val="000000" w:themeColor="text1"/>
        </w:rPr>
      </w:pPr>
      <w:r w:rsidRPr="0D93252B">
        <w:rPr>
          <w:rFonts w:cstheme="minorBidi"/>
          <w:b/>
          <w:bCs/>
          <w:color w:val="000000" w:themeColor="text1"/>
        </w:rPr>
        <w:lastRenderedPageBreak/>
        <w:t>Key Contacts:</w:t>
      </w:r>
    </w:p>
    <w:p w14:paraId="2C324457" w14:textId="77777777" w:rsidR="0026355C" w:rsidRDefault="0026355C" w:rsidP="0D93252B">
      <w:pPr>
        <w:spacing w:after="0" w:line="240" w:lineRule="auto"/>
        <w:rPr>
          <w:rFonts w:cstheme="minorBidi"/>
          <w:b/>
          <w:bCs/>
          <w:color w:val="000000" w:themeColor="text1"/>
        </w:rPr>
      </w:pPr>
    </w:p>
    <w:p w14:paraId="1D673335" w14:textId="77777777" w:rsidR="0026355C" w:rsidRDefault="0026355C" w:rsidP="0D93252B">
      <w:pPr>
        <w:spacing w:after="0" w:line="240" w:lineRule="auto"/>
        <w:jc w:val="both"/>
        <w:rPr>
          <w:rFonts w:cstheme="minorBidi"/>
          <w:b/>
          <w:bCs/>
        </w:rPr>
      </w:pPr>
      <w:r w:rsidRPr="0D93252B">
        <w:rPr>
          <w:rFonts w:cstheme="minorBidi"/>
          <w:b/>
          <w:bCs/>
        </w:rPr>
        <w:t xml:space="preserve">Internal: </w:t>
      </w:r>
    </w:p>
    <w:p w14:paraId="3FD3F020" w14:textId="3466A544" w:rsidR="00331252" w:rsidRPr="00183C31" w:rsidRDefault="00011DDF" w:rsidP="0D93252B">
      <w:pPr>
        <w:pStyle w:val="NormalWeb"/>
        <w:spacing w:before="0" w:beforeAutospacing="0" w:after="0" w:afterAutospacing="0"/>
        <w:rPr>
          <w:lang w:val="en-US"/>
        </w:rPr>
      </w:pPr>
      <w:r w:rsidRPr="0D93252B">
        <w:rPr>
          <w:rFonts w:asciiTheme="majorHAnsi" w:hAnsiTheme="majorHAnsi" w:cstheme="majorBidi"/>
          <w:sz w:val="22"/>
          <w:szCs w:val="22"/>
          <w:lang w:val="en-GB" w:eastAsia="en-GB"/>
        </w:rPr>
        <w:t xml:space="preserve">CHS Alliance </w:t>
      </w:r>
      <w:r w:rsidR="479D6D03" w:rsidRPr="0D93252B">
        <w:rPr>
          <w:rFonts w:asciiTheme="majorHAnsi" w:hAnsiTheme="majorHAnsi" w:cstheme="majorBidi"/>
          <w:sz w:val="22"/>
          <w:szCs w:val="22"/>
          <w:lang w:val="en-GB" w:eastAsia="en-GB"/>
        </w:rPr>
        <w:t>Secretariat</w:t>
      </w:r>
      <w:r w:rsidRPr="0D93252B">
        <w:rPr>
          <w:rFonts w:asciiTheme="majorHAnsi" w:hAnsiTheme="majorHAnsi" w:cstheme="majorBidi"/>
          <w:sz w:val="22"/>
          <w:szCs w:val="22"/>
          <w:lang w:val="en-GB" w:eastAsia="en-GB"/>
        </w:rPr>
        <w:t xml:space="preserve"> teams </w:t>
      </w:r>
      <w:r w:rsidR="1C5389C5" w:rsidRPr="0D93252B">
        <w:rPr>
          <w:rFonts w:asciiTheme="majorHAnsi" w:hAnsiTheme="majorHAnsi" w:cstheme="majorBidi"/>
          <w:sz w:val="22"/>
          <w:szCs w:val="22"/>
          <w:lang w:val="en-GB" w:eastAsia="en-GB"/>
        </w:rPr>
        <w:t>(PSEAH</w:t>
      </w:r>
      <w:r w:rsidRPr="0D93252B">
        <w:rPr>
          <w:rFonts w:asciiTheme="majorHAnsi" w:hAnsiTheme="majorHAnsi" w:cstheme="majorBidi"/>
          <w:sz w:val="22"/>
          <w:szCs w:val="22"/>
          <w:lang w:val="en-GB" w:eastAsia="en-GB"/>
        </w:rPr>
        <w:t>, verification, membership, operations and communications)</w:t>
      </w:r>
      <w:r w:rsidR="674CE814" w:rsidRPr="0D93252B">
        <w:rPr>
          <w:rFonts w:asciiTheme="majorHAnsi" w:hAnsiTheme="majorHAnsi" w:cstheme="majorBidi"/>
          <w:sz w:val="22"/>
          <w:szCs w:val="22"/>
          <w:lang w:val="en-GB" w:eastAsia="en-GB"/>
        </w:rPr>
        <w:t xml:space="preserve"> </w:t>
      </w:r>
      <w:r w:rsidRPr="0D93252B">
        <w:rPr>
          <w:rFonts w:asciiTheme="majorHAnsi" w:hAnsiTheme="majorHAnsi" w:cstheme="majorBidi"/>
          <w:sz w:val="22"/>
          <w:szCs w:val="22"/>
          <w:lang w:val="en-GB" w:eastAsia="en-GB"/>
        </w:rPr>
        <w:t>and the broader Alliance membership.</w:t>
      </w:r>
    </w:p>
    <w:p w14:paraId="3B5F9295" w14:textId="20383030" w:rsidR="1CF72AA9" w:rsidRDefault="1CF72AA9" w:rsidP="0D93252B">
      <w:pPr>
        <w:pStyle w:val="NormalWeb"/>
        <w:spacing w:before="0" w:beforeAutospacing="0" w:after="0" w:afterAutospacing="0"/>
        <w:rPr>
          <w:rFonts w:asciiTheme="majorHAnsi" w:hAnsiTheme="majorHAnsi" w:cstheme="majorBidi"/>
          <w:sz w:val="22"/>
          <w:szCs w:val="22"/>
          <w:lang w:val="en-GB" w:eastAsia="en-GB"/>
        </w:rPr>
      </w:pPr>
    </w:p>
    <w:p w14:paraId="0F119B58" w14:textId="75C17D4A" w:rsidR="00D16D7D" w:rsidRDefault="00D16D7D" w:rsidP="0D93252B">
      <w:pPr>
        <w:spacing w:after="0" w:line="240" w:lineRule="auto"/>
        <w:jc w:val="both"/>
        <w:rPr>
          <w:rFonts w:cstheme="minorBidi"/>
          <w:b/>
          <w:bCs/>
        </w:rPr>
      </w:pPr>
      <w:r w:rsidRPr="0D93252B">
        <w:rPr>
          <w:rFonts w:cstheme="minorBidi"/>
          <w:b/>
          <w:bCs/>
        </w:rPr>
        <w:t xml:space="preserve">External: </w:t>
      </w:r>
    </w:p>
    <w:p w14:paraId="51074875" w14:textId="1BF6982A" w:rsidR="00D43BD8"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 xml:space="preserve">Local and national </w:t>
      </w:r>
      <w:r w:rsidR="210B2F68" w:rsidRPr="0D93252B">
        <w:rPr>
          <w:rFonts w:ascii="Calibri Light" w:hAnsi="Calibri Light" w:cs="Calibri Light"/>
          <w:lang w:val="en-GB"/>
        </w:rPr>
        <w:t xml:space="preserve">civil society </w:t>
      </w:r>
      <w:r w:rsidRPr="0D93252B">
        <w:rPr>
          <w:rFonts w:ascii="Calibri Light" w:hAnsi="Calibri Light" w:cs="Calibri Light"/>
          <w:lang w:val="en-GB"/>
        </w:rPr>
        <w:t xml:space="preserve">organisations and networks </w:t>
      </w:r>
    </w:p>
    <w:p w14:paraId="59B3E3E7" w14:textId="67766F2D" w:rsidR="00D43BD8" w:rsidRPr="00CD2D18"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 xml:space="preserve">Investigators’ communities </w:t>
      </w:r>
      <w:r w:rsidR="0026355C" w:rsidRPr="0D93252B">
        <w:rPr>
          <w:rFonts w:ascii="Calibri Light" w:hAnsi="Calibri Light" w:cs="Calibri Light"/>
          <w:lang w:val="en-GB"/>
        </w:rPr>
        <w:t>and expert groups</w:t>
      </w:r>
    </w:p>
    <w:p w14:paraId="1F738939" w14:textId="377F2DCA" w:rsidR="00D43BD8" w:rsidRPr="00CD2D18"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 xml:space="preserve">CHS Alliance member organisations </w:t>
      </w:r>
    </w:p>
    <w:p w14:paraId="59156EE0" w14:textId="42F4C0DC" w:rsidR="5313D79B" w:rsidRDefault="5313D79B"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Humentum</w:t>
      </w:r>
    </w:p>
    <w:p w14:paraId="2E640595" w14:textId="77777777" w:rsidR="00D43BD8" w:rsidRPr="00CD2D18"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UN PSEA networks, GBV clusters, and Protection Clusters</w:t>
      </w:r>
    </w:p>
    <w:p w14:paraId="4E36EF9B" w14:textId="77777777" w:rsidR="00D43BD8" w:rsidRPr="00950097"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NGO consortia such as ICVA, SCHR, and InterAction</w:t>
      </w:r>
    </w:p>
    <w:p w14:paraId="2C92FC47" w14:textId="1201A791" w:rsidR="00D43BD8" w:rsidRPr="00CD2D18"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UN Humanitarian Country Teams, host governments, and donors</w:t>
      </w:r>
    </w:p>
    <w:p w14:paraId="76BDBCE0" w14:textId="6D7D5A72" w:rsidR="00D43BD8" w:rsidRPr="0026355C"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IASC members, Office of the Special Coordinator on UN Response to SEA, and UN Office of the Victim’s Rights Advocate</w:t>
      </w:r>
    </w:p>
    <w:p w14:paraId="6803C885" w14:textId="7B2E969D" w:rsidR="00D43BD8" w:rsidRPr="00CD2D18"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 xml:space="preserve">Academic partners </w:t>
      </w:r>
    </w:p>
    <w:p w14:paraId="74308CC6" w14:textId="77777777" w:rsidR="00D43BD8" w:rsidRPr="00CD2D18" w:rsidRDefault="00D43BD8" w:rsidP="0D93252B">
      <w:pPr>
        <w:numPr>
          <w:ilvl w:val="0"/>
          <w:numId w:val="32"/>
        </w:numPr>
        <w:spacing w:after="0" w:line="240" w:lineRule="auto"/>
        <w:ind w:left="360"/>
        <w:outlineLvl w:val="1"/>
        <w:rPr>
          <w:rFonts w:ascii="Calibri Light" w:hAnsi="Calibri Light" w:cs="Calibri Light"/>
          <w:lang w:val="en-GB"/>
        </w:rPr>
      </w:pPr>
      <w:r w:rsidRPr="0D93252B">
        <w:rPr>
          <w:rFonts w:ascii="Calibri Light" w:hAnsi="Calibri Light" w:cs="Calibri Light"/>
          <w:lang w:val="en-GB"/>
        </w:rPr>
        <w:t>Safeguarding Resource and Support Hub</w:t>
      </w:r>
    </w:p>
    <w:p w14:paraId="1AA76AAC" w14:textId="48C02C23" w:rsidR="42D3ACC5" w:rsidRDefault="00D43BD8" w:rsidP="0D93252B">
      <w:pPr>
        <w:numPr>
          <w:ilvl w:val="0"/>
          <w:numId w:val="32"/>
        </w:numPr>
        <w:spacing w:after="0" w:line="240" w:lineRule="auto"/>
        <w:ind w:left="360"/>
        <w:jc w:val="both"/>
        <w:outlineLvl w:val="1"/>
        <w:rPr>
          <w:b/>
          <w:bCs/>
          <w:lang w:val="en-GB"/>
        </w:rPr>
      </w:pPr>
      <w:r w:rsidRPr="0D93252B">
        <w:rPr>
          <w:rFonts w:ascii="Calibri Light" w:hAnsi="Calibri Light" w:cs="Calibri Light"/>
          <w:lang w:val="en-GB"/>
        </w:rPr>
        <w:t>Networks of survivors and their allies</w:t>
      </w:r>
    </w:p>
    <w:p w14:paraId="4E9FABDE" w14:textId="6085BD75" w:rsidR="143F6F59" w:rsidRDefault="143F6F59" w:rsidP="0D93252B">
      <w:pPr>
        <w:spacing w:after="0" w:line="240" w:lineRule="auto"/>
        <w:jc w:val="both"/>
        <w:outlineLvl w:val="1"/>
        <w:rPr>
          <w:b/>
          <w:bCs/>
          <w:lang w:val="en-GB"/>
        </w:rPr>
      </w:pPr>
    </w:p>
    <w:p w14:paraId="527A9E55" w14:textId="2C48E60B" w:rsidR="00B36F17" w:rsidRPr="00356F44" w:rsidRDefault="00D16D7D" w:rsidP="0D93252B">
      <w:pPr>
        <w:spacing w:after="0" w:line="240" w:lineRule="auto"/>
        <w:rPr>
          <w:b/>
          <w:bCs/>
          <w:sz w:val="28"/>
          <w:szCs w:val="28"/>
        </w:rPr>
      </w:pPr>
      <w:r w:rsidRPr="0D93252B">
        <w:rPr>
          <w:b/>
          <w:bCs/>
          <w:sz w:val="28"/>
          <w:szCs w:val="28"/>
        </w:rPr>
        <w:t>Person Specification</w:t>
      </w:r>
    </w:p>
    <w:tbl>
      <w:tblPr>
        <w:tblW w:w="1020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3260"/>
      </w:tblGrid>
      <w:tr w:rsidR="00D16D7D" w:rsidRPr="00011DDF" w14:paraId="65545A79" w14:textId="77777777" w:rsidTr="0D93252B">
        <w:trPr>
          <w:trHeight w:val="315"/>
        </w:trPr>
        <w:tc>
          <w:tcPr>
            <w:tcW w:w="170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E89E85"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sz w:val="20"/>
                <w:szCs w:val="20"/>
                <w:lang w:val="fr-CH" w:eastAsia="fr-FR"/>
              </w:rPr>
              <w:t> </w:t>
            </w:r>
          </w:p>
        </w:tc>
        <w:tc>
          <w:tcPr>
            <w:tcW w:w="5245"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18161EF3"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b/>
                <w:bCs/>
                <w:sz w:val="20"/>
                <w:szCs w:val="20"/>
                <w:lang w:eastAsia="fr-FR"/>
              </w:rPr>
              <w:t>Essential</w:t>
            </w:r>
            <w:r w:rsidRPr="0D93252B">
              <w:rPr>
                <w:rFonts w:asciiTheme="minorHAnsi" w:eastAsia="Times New Roman" w:hAnsiTheme="minorHAnsi" w:cstheme="minorBidi"/>
                <w:sz w:val="20"/>
                <w:szCs w:val="20"/>
                <w:lang w:val="fr-CH" w:eastAsia="fr-FR"/>
              </w:rPr>
              <w:t> </w:t>
            </w:r>
          </w:p>
        </w:tc>
        <w:tc>
          <w:tcPr>
            <w:tcW w:w="3260"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23AE0075"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b/>
                <w:bCs/>
                <w:sz w:val="20"/>
                <w:szCs w:val="20"/>
                <w:lang w:eastAsia="fr-FR"/>
              </w:rPr>
              <w:t>Desirable</w:t>
            </w:r>
            <w:r w:rsidRPr="0D93252B">
              <w:rPr>
                <w:rFonts w:asciiTheme="minorHAnsi" w:eastAsia="Times New Roman" w:hAnsiTheme="minorHAnsi" w:cstheme="minorBidi"/>
                <w:sz w:val="20"/>
                <w:szCs w:val="20"/>
                <w:lang w:val="fr-CH" w:eastAsia="fr-FR"/>
              </w:rPr>
              <w:t> </w:t>
            </w:r>
          </w:p>
        </w:tc>
      </w:tr>
      <w:tr w:rsidR="00D16D7D" w:rsidRPr="00011DDF" w14:paraId="22922F4D" w14:textId="77777777" w:rsidTr="0D93252B">
        <w:trPr>
          <w:trHeight w:val="645"/>
        </w:trPr>
        <w:tc>
          <w:tcPr>
            <w:tcW w:w="1702" w:type="dxa"/>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14:paraId="701FC938"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b/>
                <w:bCs/>
                <w:sz w:val="20"/>
                <w:szCs w:val="20"/>
                <w:lang w:eastAsia="fr-FR"/>
              </w:rPr>
              <w:t>Qualifications:</w:t>
            </w:r>
            <w:r w:rsidRPr="0D93252B">
              <w:rPr>
                <w:rFonts w:asciiTheme="minorHAnsi" w:eastAsia="Times New Roman" w:hAnsiTheme="minorHAnsi" w:cstheme="minorBidi"/>
                <w:sz w:val="20"/>
                <w:szCs w:val="20"/>
                <w:lang w:val="fr-CH" w:eastAsia="fr-FR"/>
              </w:rPr>
              <w:t> </w:t>
            </w:r>
          </w:p>
        </w:tc>
        <w:tc>
          <w:tcPr>
            <w:tcW w:w="5245" w:type="dxa"/>
            <w:tcBorders>
              <w:top w:val="outset" w:sz="6" w:space="0" w:color="auto"/>
              <w:left w:val="outset" w:sz="6" w:space="0" w:color="auto"/>
              <w:bottom w:val="single" w:sz="6" w:space="0" w:color="auto"/>
              <w:right w:val="single" w:sz="6" w:space="0" w:color="auto"/>
            </w:tcBorders>
          </w:tcPr>
          <w:p w14:paraId="11E30208" w14:textId="55F1B442" w:rsidR="00D16D7D" w:rsidRPr="00627E89" w:rsidRDefault="62521AEB"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 xml:space="preserve">University degree in Law, International Development, Social Work, Gender, Humanitarian studies, or </w:t>
            </w:r>
            <w:bookmarkStart w:id="0" w:name="_Int_PPjptzWM"/>
            <w:r w:rsidRPr="0D93252B">
              <w:rPr>
                <w:rFonts w:asciiTheme="majorHAnsi" w:hAnsiTheme="majorHAnsi" w:cstheme="majorBidi"/>
                <w:sz w:val="20"/>
                <w:szCs w:val="20"/>
                <w:lang w:val="en-GB"/>
              </w:rPr>
              <w:t>other</w:t>
            </w:r>
            <w:bookmarkEnd w:id="0"/>
            <w:r w:rsidRPr="0D93252B">
              <w:rPr>
                <w:rFonts w:asciiTheme="majorHAnsi" w:hAnsiTheme="majorHAnsi" w:cstheme="majorBidi"/>
                <w:sz w:val="20"/>
                <w:szCs w:val="20"/>
                <w:lang w:val="en-GB"/>
              </w:rPr>
              <w:t xml:space="preserve"> related field.</w:t>
            </w:r>
          </w:p>
        </w:tc>
        <w:tc>
          <w:tcPr>
            <w:tcW w:w="3260" w:type="dxa"/>
            <w:tcBorders>
              <w:top w:val="outset" w:sz="6" w:space="0" w:color="auto"/>
              <w:left w:val="outset" w:sz="6" w:space="0" w:color="auto"/>
              <w:bottom w:val="single" w:sz="6" w:space="0" w:color="auto"/>
              <w:right w:val="single" w:sz="6" w:space="0" w:color="auto"/>
            </w:tcBorders>
          </w:tcPr>
          <w:p w14:paraId="08455A8A" w14:textId="3E2BD39D" w:rsidR="00D77F3B" w:rsidRPr="00627E89" w:rsidRDefault="00D77F3B" w:rsidP="0D93252B">
            <w:pPr>
              <w:pStyle w:val="p1"/>
              <w:numPr>
                <w:ilvl w:val="0"/>
                <w:numId w:val="24"/>
              </w:numPr>
              <w:ind w:left="270"/>
              <w:rPr>
                <w:rFonts w:asciiTheme="majorHAnsi" w:hAnsiTheme="majorHAnsi" w:cstheme="majorBidi"/>
                <w:sz w:val="20"/>
                <w:szCs w:val="20"/>
                <w:lang w:val="fr-FR"/>
              </w:rPr>
            </w:pPr>
            <w:r w:rsidRPr="0D93252B">
              <w:rPr>
                <w:rFonts w:asciiTheme="majorHAnsi" w:hAnsiTheme="majorHAnsi" w:cstheme="majorBidi"/>
                <w:sz w:val="20"/>
                <w:szCs w:val="20"/>
                <w:lang w:val="fr-FR"/>
              </w:rPr>
              <w:t>Postgraduate</w:t>
            </w:r>
            <w:r w:rsidR="00E35BCC" w:rsidRPr="0D93252B">
              <w:rPr>
                <w:rFonts w:asciiTheme="majorHAnsi" w:hAnsiTheme="majorHAnsi" w:cstheme="majorBidi"/>
                <w:sz w:val="20"/>
                <w:szCs w:val="20"/>
                <w:lang w:val="fr-FR"/>
              </w:rPr>
              <w:t xml:space="preserve"> degree </w:t>
            </w:r>
          </w:p>
          <w:p w14:paraId="67AF1BD9" w14:textId="72876B87" w:rsidR="00E35BCC" w:rsidRPr="00183C31" w:rsidRDefault="00E35BCC" w:rsidP="0D93252B">
            <w:pPr>
              <w:pStyle w:val="p1"/>
              <w:ind w:left="270"/>
              <w:rPr>
                <w:rFonts w:asciiTheme="majorHAnsi" w:hAnsiTheme="majorHAnsi" w:cstheme="majorBidi"/>
                <w:sz w:val="20"/>
                <w:szCs w:val="20"/>
                <w:lang w:val="en-US"/>
              </w:rPr>
            </w:pPr>
            <w:r w:rsidRPr="00183C31">
              <w:rPr>
                <w:rFonts w:asciiTheme="majorHAnsi" w:hAnsiTheme="majorHAnsi" w:cstheme="majorBidi"/>
                <w:sz w:val="20"/>
                <w:szCs w:val="20"/>
                <w:lang w:val="en-US"/>
              </w:rPr>
              <w:t xml:space="preserve">or equivalent </w:t>
            </w:r>
            <w:r w:rsidR="00D77F3B" w:rsidRPr="00183C31">
              <w:rPr>
                <w:rFonts w:asciiTheme="majorHAnsi" w:hAnsiTheme="majorHAnsi" w:cstheme="majorBidi"/>
                <w:sz w:val="20"/>
                <w:szCs w:val="20"/>
                <w:lang w:val="en-US"/>
              </w:rPr>
              <w:t xml:space="preserve">in </w:t>
            </w:r>
            <w:r w:rsidRPr="00183C31">
              <w:rPr>
                <w:rFonts w:asciiTheme="majorHAnsi" w:hAnsiTheme="majorHAnsi" w:cstheme="majorBidi"/>
                <w:sz w:val="20"/>
                <w:szCs w:val="20"/>
                <w:lang w:val="en-US"/>
              </w:rPr>
              <w:t>relevant area.</w:t>
            </w:r>
          </w:p>
          <w:p w14:paraId="4CD1AACC" w14:textId="16C22580" w:rsidR="00D16D7D" w:rsidRPr="00627E89" w:rsidRDefault="00D16D7D" w:rsidP="0D93252B">
            <w:pPr>
              <w:spacing w:after="0" w:line="240" w:lineRule="auto"/>
              <w:ind w:left="270"/>
              <w:textAlignment w:val="baseline"/>
              <w:rPr>
                <w:rFonts w:asciiTheme="majorHAnsi" w:eastAsia="Times New Roman" w:hAnsiTheme="majorHAnsi" w:cstheme="majorBidi"/>
                <w:sz w:val="20"/>
                <w:szCs w:val="20"/>
                <w:lang w:val="en-GB" w:eastAsia="fr-FR"/>
              </w:rPr>
            </w:pPr>
          </w:p>
        </w:tc>
      </w:tr>
      <w:tr w:rsidR="00D16D7D" w:rsidRPr="00011DDF" w14:paraId="569C01DB" w14:textId="77777777" w:rsidTr="0D93252B">
        <w:trPr>
          <w:trHeight w:val="978"/>
        </w:trPr>
        <w:tc>
          <w:tcPr>
            <w:tcW w:w="1702" w:type="dxa"/>
            <w:tcBorders>
              <w:top w:val="outset" w:sz="6" w:space="0" w:color="auto"/>
              <w:left w:val="single" w:sz="6" w:space="0" w:color="auto"/>
              <w:right w:val="single" w:sz="6" w:space="0" w:color="auto"/>
            </w:tcBorders>
            <w:shd w:val="clear" w:color="auto" w:fill="D9D9D9" w:themeFill="background1" w:themeFillShade="D9"/>
            <w:hideMark/>
          </w:tcPr>
          <w:p w14:paraId="5D2D529F"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b/>
                <w:bCs/>
                <w:sz w:val="20"/>
                <w:szCs w:val="20"/>
                <w:lang w:eastAsia="fr-FR"/>
              </w:rPr>
              <w:t>Experience and Knowledge:</w:t>
            </w:r>
            <w:r w:rsidRPr="0D93252B">
              <w:rPr>
                <w:rFonts w:asciiTheme="minorHAnsi" w:eastAsia="Times New Roman" w:hAnsiTheme="minorHAnsi" w:cstheme="minorBidi"/>
                <w:sz w:val="20"/>
                <w:szCs w:val="20"/>
                <w:lang w:val="fr-CH" w:eastAsia="fr-FR"/>
              </w:rPr>
              <w:t> </w:t>
            </w:r>
          </w:p>
          <w:p w14:paraId="2EC779B3"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sz w:val="20"/>
                <w:szCs w:val="20"/>
                <w:lang w:val="fr-CH" w:eastAsia="fr-FR"/>
              </w:rPr>
              <w:t> </w:t>
            </w:r>
          </w:p>
        </w:tc>
        <w:tc>
          <w:tcPr>
            <w:tcW w:w="5245" w:type="dxa"/>
            <w:tcBorders>
              <w:top w:val="outset" w:sz="6" w:space="0" w:color="auto"/>
              <w:left w:val="outset" w:sz="6" w:space="0" w:color="auto"/>
              <w:bottom w:val="single" w:sz="6" w:space="0" w:color="auto"/>
              <w:right w:val="single" w:sz="6" w:space="0" w:color="auto"/>
            </w:tcBorders>
          </w:tcPr>
          <w:p w14:paraId="7481FA41" w14:textId="076E643D" w:rsidR="00D77F3B" w:rsidRPr="00627E89" w:rsidRDefault="00FE05DB" w:rsidP="0D93252B">
            <w:pPr>
              <w:pStyle w:val="p1"/>
              <w:numPr>
                <w:ilvl w:val="0"/>
                <w:numId w:val="24"/>
              </w:numPr>
              <w:ind w:left="450"/>
              <w:rPr>
                <w:rFonts w:asciiTheme="majorHAnsi" w:hAnsiTheme="majorHAnsi" w:cstheme="majorBidi"/>
                <w:sz w:val="20"/>
                <w:szCs w:val="20"/>
                <w:lang w:val="fr-FR"/>
              </w:rPr>
            </w:pPr>
            <w:r w:rsidRPr="0D93252B">
              <w:rPr>
                <w:rFonts w:asciiTheme="majorHAnsi" w:hAnsiTheme="majorHAnsi" w:cstheme="majorBidi"/>
                <w:sz w:val="20"/>
                <w:szCs w:val="20"/>
                <w:lang w:val="fr-FR"/>
              </w:rPr>
              <w:t>A</w:t>
            </w:r>
            <w:r w:rsidR="005276AE" w:rsidRPr="0D93252B">
              <w:rPr>
                <w:rFonts w:asciiTheme="majorHAnsi" w:hAnsiTheme="majorHAnsi" w:cstheme="majorBidi"/>
                <w:sz w:val="20"/>
                <w:szCs w:val="20"/>
                <w:lang w:val="fr-FR"/>
              </w:rPr>
              <w:t xml:space="preserve"> Minimum 5-7 years’ relevant professional experience</w:t>
            </w:r>
          </w:p>
          <w:p w14:paraId="1095FDA5" w14:textId="23468E52" w:rsidR="00D77F3B" w:rsidRPr="00183C31" w:rsidRDefault="005276AE"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 xml:space="preserve">Demonstrated experience </w:t>
            </w:r>
            <w:r w:rsidR="00D92420" w:rsidRPr="00183C31">
              <w:rPr>
                <w:rFonts w:asciiTheme="majorHAnsi" w:hAnsiTheme="majorHAnsi" w:cstheme="majorBidi"/>
                <w:sz w:val="20"/>
                <w:szCs w:val="20"/>
                <w:lang w:val="en-US"/>
              </w:rPr>
              <w:t xml:space="preserve">with </w:t>
            </w:r>
            <w:r w:rsidRPr="00183C31">
              <w:rPr>
                <w:rFonts w:asciiTheme="majorHAnsi" w:hAnsiTheme="majorHAnsi" w:cstheme="majorBidi"/>
                <w:sz w:val="20"/>
                <w:szCs w:val="20"/>
                <w:lang w:val="en-US"/>
              </w:rPr>
              <w:t xml:space="preserve">supporting or leading </w:t>
            </w:r>
            <w:r w:rsidR="00D92420" w:rsidRPr="00183C31">
              <w:rPr>
                <w:rFonts w:asciiTheme="majorHAnsi" w:hAnsiTheme="majorHAnsi" w:cstheme="majorBidi"/>
                <w:sz w:val="20"/>
                <w:szCs w:val="20"/>
                <w:lang w:val="en-US"/>
              </w:rPr>
              <w:t xml:space="preserve">safeguarding/SEAH </w:t>
            </w:r>
            <w:r w:rsidRPr="00183C31">
              <w:rPr>
                <w:rFonts w:asciiTheme="majorHAnsi" w:hAnsiTheme="majorHAnsi" w:cstheme="majorBidi"/>
                <w:sz w:val="20"/>
                <w:szCs w:val="20"/>
                <w:lang w:val="en-US"/>
              </w:rPr>
              <w:t xml:space="preserve">investigations, </w:t>
            </w:r>
            <w:r w:rsidR="00D92420" w:rsidRPr="00183C31">
              <w:rPr>
                <w:rFonts w:asciiTheme="majorHAnsi" w:hAnsiTheme="majorHAnsi" w:cstheme="majorBidi"/>
                <w:sz w:val="20"/>
                <w:szCs w:val="20"/>
                <w:lang w:val="en-US"/>
              </w:rPr>
              <w:t>case management, providing</w:t>
            </w:r>
            <w:r w:rsidRPr="00183C31">
              <w:rPr>
                <w:rFonts w:asciiTheme="majorHAnsi" w:hAnsiTheme="majorHAnsi" w:cstheme="majorBidi"/>
                <w:sz w:val="20"/>
                <w:szCs w:val="20"/>
                <w:lang w:val="en-US"/>
              </w:rPr>
              <w:t xml:space="preserve"> support </w:t>
            </w:r>
            <w:r w:rsidR="00A129E6" w:rsidRPr="00183C31">
              <w:rPr>
                <w:rFonts w:asciiTheme="majorHAnsi" w:hAnsiTheme="majorHAnsi" w:cstheme="majorBidi"/>
                <w:sz w:val="20"/>
                <w:szCs w:val="20"/>
                <w:lang w:val="en-US"/>
              </w:rPr>
              <w:t>to victim/survivors</w:t>
            </w:r>
            <w:r w:rsidR="00011DDF" w:rsidRPr="00183C31">
              <w:rPr>
                <w:rFonts w:asciiTheme="majorHAnsi" w:hAnsiTheme="majorHAnsi" w:cstheme="majorBidi"/>
                <w:sz w:val="20"/>
                <w:szCs w:val="20"/>
                <w:lang w:val="en-US"/>
              </w:rPr>
              <w:t>.</w:t>
            </w:r>
          </w:p>
          <w:p w14:paraId="046E5ECA" w14:textId="259D76E1" w:rsidR="00D77F3B" w:rsidRPr="00627E89" w:rsidRDefault="5D734733"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 xml:space="preserve">Sound </w:t>
            </w:r>
            <w:r w:rsidR="63001355" w:rsidRPr="0D93252B">
              <w:rPr>
                <w:rFonts w:asciiTheme="majorHAnsi" w:hAnsiTheme="majorHAnsi" w:cstheme="majorBidi"/>
                <w:sz w:val="20"/>
                <w:szCs w:val="20"/>
                <w:lang w:val="en-GB"/>
              </w:rPr>
              <w:t xml:space="preserve">understanding of the </w:t>
            </w:r>
            <w:r w:rsidRPr="0D93252B">
              <w:rPr>
                <w:rFonts w:asciiTheme="majorHAnsi" w:hAnsiTheme="majorHAnsi" w:cstheme="majorBidi"/>
                <w:sz w:val="20"/>
                <w:szCs w:val="20"/>
                <w:lang w:val="en-GB"/>
              </w:rPr>
              <w:t xml:space="preserve">peacekeeping-development and </w:t>
            </w:r>
            <w:r w:rsidR="58087291" w:rsidRPr="0D93252B">
              <w:rPr>
                <w:rFonts w:asciiTheme="majorHAnsi" w:hAnsiTheme="majorHAnsi" w:cstheme="majorBidi"/>
                <w:sz w:val="20"/>
                <w:szCs w:val="20"/>
                <w:lang w:val="en-GB"/>
              </w:rPr>
              <w:t>humanitarian</w:t>
            </w:r>
            <w:r w:rsidRPr="0D93252B">
              <w:rPr>
                <w:rFonts w:asciiTheme="majorHAnsi" w:hAnsiTheme="majorHAnsi" w:cstheme="majorBidi"/>
                <w:sz w:val="20"/>
                <w:szCs w:val="20"/>
                <w:lang w:val="en-GB"/>
              </w:rPr>
              <w:t xml:space="preserve"> </w:t>
            </w:r>
            <w:r w:rsidR="00011DDF" w:rsidRPr="0D93252B">
              <w:rPr>
                <w:rFonts w:asciiTheme="majorHAnsi" w:hAnsiTheme="majorHAnsi" w:cstheme="majorBidi"/>
                <w:sz w:val="20"/>
                <w:szCs w:val="20"/>
                <w:lang w:val="en-GB"/>
              </w:rPr>
              <w:t>sector</w:t>
            </w:r>
            <w:r w:rsidRPr="0D93252B">
              <w:rPr>
                <w:rFonts w:asciiTheme="majorHAnsi" w:hAnsiTheme="majorHAnsi" w:cstheme="majorBidi"/>
                <w:sz w:val="20"/>
                <w:szCs w:val="20"/>
                <w:lang w:val="en-GB"/>
              </w:rPr>
              <w:t xml:space="preserve"> </w:t>
            </w:r>
            <w:r w:rsidR="63001355" w:rsidRPr="0D93252B">
              <w:rPr>
                <w:rFonts w:asciiTheme="majorHAnsi" w:hAnsiTheme="majorHAnsi" w:cstheme="majorBidi"/>
                <w:sz w:val="20"/>
                <w:szCs w:val="20"/>
                <w:lang w:val="en-GB"/>
              </w:rPr>
              <w:t>including coordination mechanisms.</w:t>
            </w:r>
          </w:p>
          <w:p w14:paraId="0F5FEFF9" w14:textId="77777777" w:rsidR="00D16D7D" w:rsidRPr="00627E89" w:rsidRDefault="005276AE" w:rsidP="0D93252B">
            <w:pPr>
              <w:pStyle w:val="p1"/>
              <w:numPr>
                <w:ilvl w:val="0"/>
                <w:numId w:val="24"/>
              </w:numPr>
              <w:ind w:left="450"/>
              <w:rPr>
                <w:rFonts w:asciiTheme="majorHAnsi" w:hAnsiTheme="majorHAnsi" w:cstheme="majorBidi"/>
                <w:sz w:val="20"/>
                <w:szCs w:val="20"/>
                <w:lang w:val="en-GB" w:eastAsia="fr-FR"/>
              </w:rPr>
            </w:pPr>
            <w:r w:rsidRPr="0D93252B">
              <w:rPr>
                <w:rFonts w:asciiTheme="majorHAnsi" w:hAnsiTheme="majorHAnsi" w:cstheme="majorBidi"/>
                <w:sz w:val="20"/>
                <w:szCs w:val="20"/>
              </w:rPr>
              <w:t>Familiarity with the Core Humanitarian Standard (CHS)</w:t>
            </w:r>
          </w:p>
          <w:p w14:paraId="1FC1DAC3" w14:textId="4195867F" w:rsidR="00D77F3B" w:rsidRPr="00627E89" w:rsidRDefault="00D77F3B" w:rsidP="0D93252B">
            <w:pPr>
              <w:pStyle w:val="p1"/>
              <w:ind w:left="450"/>
              <w:rPr>
                <w:rFonts w:asciiTheme="majorHAnsi" w:hAnsiTheme="majorHAnsi" w:cstheme="majorBidi"/>
                <w:sz w:val="20"/>
                <w:szCs w:val="20"/>
                <w:lang w:val="en-GB" w:eastAsia="fr-FR"/>
              </w:rPr>
            </w:pPr>
          </w:p>
        </w:tc>
        <w:tc>
          <w:tcPr>
            <w:tcW w:w="3260" w:type="dxa"/>
            <w:tcBorders>
              <w:top w:val="outset" w:sz="6" w:space="0" w:color="auto"/>
              <w:left w:val="outset" w:sz="6" w:space="0" w:color="auto"/>
              <w:right w:val="single" w:sz="6" w:space="0" w:color="auto"/>
            </w:tcBorders>
          </w:tcPr>
          <w:p w14:paraId="3D64B289" w14:textId="77777777" w:rsidR="00FE05DB" w:rsidRPr="00627E89" w:rsidRDefault="00FE05DB" w:rsidP="0D93252B">
            <w:pPr>
              <w:pStyle w:val="p1"/>
              <w:ind w:left="270"/>
              <w:rPr>
                <w:rFonts w:asciiTheme="majorHAnsi" w:hAnsiTheme="majorHAnsi" w:cstheme="majorBidi"/>
                <w:sz w:val="20"/>
                <w:szCs w:val="20"/>
              </w:rPr>
            </w:pPr>
          </w:p>
          <w:p w14:paraId="1BFF8F60" w14:textId="0FA9BAFA" w:rsidR="00FE05DB" w:rsidRPr="00627E89" w:rsidRDefault="00FE05DB" w:rsidP="0D93252B">
            <w:pPr>
              <w:pStyle w:val="p1"/>
              <w:numPr>
                <w:ilvl w:val="0"/>
                <w:numId w:val="24"/>
              </w:numPr>
              <w:ind w:left="270"/>
              <w:rPr>
                <w:rFonts w:asciiTheme="majorHAnsi" w:hAnsiTheme="majorHAnsi" w:cstheme="majorBidi"/>
                <w:sz w:val="20"/>
                <w:szCs w:val="20"/>
                <w:lang w:val="fr-FR"/>
              </w:rPr>
            </w:pPr>
            <w:r w:rsidRPr="0D93252B">
              <w:rPr>
                <w:rFonts w:asciiTheme="majorHAnsi" w:hAnsiTheme="majorHAnsi" w:cstheme="majorBidi"/>
                <w:sz w:val="20"/>
                <w:szCs w:val="20"/>
                <w:lang w:val="fr-FR"/>
              </w:rPr>
              <w:t>IQTS Tier 3 qualification</w:t>
            </w:r>
            <w:r w:rsidR="00D77F3B" w:rsidRPr="0D93252B">
              <w:rPr>
                <w:rFonts w:asciiTheme="majorHAnsi" w:hAnsiTheme="majorHAnsi" w:cstheme="majorBidi"/>
                <w:sz w:val="20"/>
                <w:szCs w:val="20"/>
                <w:lang w:val="fr-FR"/>
              </w:rPr>
              <w:t xml:space="preserve"> or equivalent</w:t>
            </w:r>
          </w:p>
          <w:p w14:paraId="074081B0" w14:textId="22B30CAC" w:rsidR="00627E89" w:rsidRPr="00183C31" w:rsidRDefault="00627E89" w:rsidP="0D93252B">
            <w:pPr>
              <w:pStyle w:val="p1"/>
              <w:numPr>
                <w:ilvl w:val="0"/>
                <w:numId w:val="24"/>
              </w:numPr>
              <w:ind w:left="270"/>
              <w:rPr>
                <w:rFonts w:asciiTheme="majorHAnsi" w:hAnsiTheme="majorHAnsi" w:cstheme="majorBidi"/>
                <w:sz w:val="20"/>
                <w:szCs w:val="20"/>
                <w:lang w:val="en-US"/>
              </w:rPr>
            </w:pPr>
            <w:r w:rsidRPr="00183C31">
              <w:rPr>
                <w:rFonts w:asciiTheme="majorHAnsi" w:hAnsiTheme="majorHAnsi" w:cstheme="majorBidi"/>
                <w:sz w:val="20"/>
                <w:szCs w:val="20"/>
                <w:lang w:val="en-US"/>
              </w:rPr>
              <w:t xml:space="preserve">Network and experience working with WROs </w:t>
            </w:r>
          </w:p>
          <w:p w14:paraId="443E102E" w14:textId="77777777" w:rsidR="00FE05DB" w:rsidRPr="00627E89" w:rsidRDefault="00FE05DB" w:rsidP="0D93252B">
            <w:pPr>
              <w:pStyle w:val="p1"/>
              <w:ind w:left="270"/>
              <w:rPr>
                <w:rFonts w:asciiTheme="majorHAnsi" w:hAnsiTheme="majorHAnsi" w:cstheme="majorBidi"/>
                <w:sz w:val="20"/>
                <w:szCs w:val="20"/>
              </w:rPr>
            </w:pPr>
          </w:p>
          <w:p w14:paraId="768E92A0" w14:textId="3858A41C" w:rsidR="00D16D7D" w:rsidRPr="00627E89" w:rsidRDefault="00D16D7D" w:rsidP="0D93252B">
            <w:pPr>
              <w:spacing w:after="0" w:line="240" w:lineRule="auto"/>
              <w:ind w:left="270"/>
              <w:textAlignment w:val="baseline"/>
              <w:rPr>
                <w:rFonts w:asciiTheme="majorHAnsi" w:eastAsia="Times New Roman" w:hAnsiTheme="majorHAnsi" w:cstheme="majorBidi"/>
                <w:sz w:val="20"/>
                <w:szCs w:val="20"/>
                <w:lang w:eastAsia="fr-FR"/>
              </w:rPr>
            </w:pPr>
          </w:p>
        </w:tc>
      </w:tr>
      <w:tr w:rsidR="00D16D7D" w:rsidRPr="00011DDF" w14:paraId="109D8A0D" w14:textId="77777777" w:rsidTr="0D93252B">
        <w:tc>
          <w:tcPr>
            <w:tcW w:w="1702" w:type="dxa"/>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14:paraId="3A00009B"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b/>
                <w:bCs/>
                <w:sz w:val="20"/>
                <w:szCs w:val="20"/>
                <w:lang w:eastAsia="fr-FR"/>
              </w:rPr>
              <w:t>Skills and Competencies:</w:t>
            </w:r>
            <w:r w:rsidRPr="0D93252B">
              <w:rPr>
                <w:rFonts w:asciiTheme="minorHAnsi" w:eastAsia="Times New Roman" w:hAnsiTheme="minorHAnsi" w:cstheme="minorBidi"/>
                <w:sz w:val="20"/>
                <w:szCs w:val="20"/>
                <w:lang w:val="fr-CH" w:eastAsia="fr-FR"/>
              </w:rPr>
              <w:t> </w:t>
            </w:r>
          </w:p>
          <w:p w14:paraId="2D24102E"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sz w:val="20"/>
                <w:szCs w:val="20"/>
                <w:lang w:val="fr-CH" w:eastAsia="fr-FR"/>
              </w:rPr>
              <w:t> </w:t>
            </w:r>
          </w:p>
        </w:tc>
        <w:tc>
          <w:tcPr>
            <w:tcW w:w="5245" w:type="dxa"/>
            <w:tcBorders>
              <w:top w:val="outset" w:sz="6" w:space="0" w:color="auto"/>
              <w:left w:val="outset" w:sz="6" w:space="0" w:color="auto"/>
              <w:bottom w:val="single" w:sz="6" w:space="0" w:color="auto"/>
              <w:right w:val="single" w:sz="6" w:space="0" w:color="auto"/>
            </w:tcBorders>
          </w:tcPr>
          <w:p w14:paraId="4B193B1A" w14:textId="3E4158CA" w:rsidR="00D77F3B" w:rsidRPr="00627E89" w:rsidRDefault="00D77F3B" w:rsidP="0D93252B">
            <w:pPr>
              <w:pStyle w:val="p1"/>
              <w:ind w:left="450"/>
              <w:rPr>
                <w:rFonts w:asciiTheme="majorHAnsi" w:hAnsiTheme="majorHAnsi" w:cstheme="majorBidi"/>
                <w:sz w:val="20"/>
                <w:szCs w:val="20"/>
                <w:lang w:val="fr-FR"/>
              </w:rPr>
            </w:pPr>
            <w:proofErr w:type="spellStart"/>
            <w:r w:rsidRPr="0D93252B">
              <w:rPr>
                <w:rFonts w:asciiTheme="majorHAnsi" w:hAnsiTheme="majorHAnsi" w:cstheme="majorBidi"/>
                <w:b/>
                <w:bCs/>
                <w:sz w:val="20"/>
                <w:szCs w:val="20"/>
                <w:lang w:val="fr-FR"/>
              </w:rPr>
              <w:t>Safeguarding</w:t>
            </w:r>
            <w:proofErr w:type="spellEnd"/>
            <w:r w:rsidRPr="0D93252B">
              <w:rPr>
                <w:rFonts w:asciiTheme="majorHAnsi" w:hAnsiTheme="majorHAnsi" w:cstheme="majorBidi"/>
                <w:b/>
                <w:bCs/>
                <w:sz w:val="20"/>
                <w:szCs w:val="20"/>
                <w:lang w:val="fr-FR"/>
              </w:rPr>
              <w:t>/ PSEAH:</w:t>
            </w:r>
          </w:p>
          <w:p w14:paraId="21FD2A3E" w14:textId="3C3FEDD1" w:rsidR="00D77F3B" w:rsidRPr="00183C31" w:rsidRDefault="00D77F3B"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Strong technical knowledge of safeguarding</w:t>
            </w:r>
            <w:r w:rsidR="00A129E6" w:rsidRPr="00183C31">
              <w:rPr>
                <w:rFonts w:asciiTheme="majorHAnsi" w:hAnsiTheme="majorHAnsi" w:cstheme="majorBidi"/>
                <w:sz w:val="20"/>
                <w:szCs w:val="20"/>
                <w:lang w:val="en-US"/>
              </w:rPr>
              <w:t>/</w:t>
            </w:r>
            <w:r w:rsidRPr="00183C31">
              <w:rPr>
                <w:rFonts w:asciiTheme="majorHAnsi" w:hAnsiTheme="majorHAnsi" w:cstheme="majorBidi"/>
                <w:sz w:val="20"/>
                <w:szCs w:val="20"/>
                <w:lang w:val="en-US"/>
              </w:rPr>
              <w:t xml:space="preserve"> PSEAH</w:t>
            </w:r>
            <w:r w:rsidR="00A129E6" w:rsidRPr="00183C31">
              <w:rPr>
                <w:rFonts w:asciiTheme="majorHAnsi" w:hAnsiTheme="majorHAnsi" w:cstheme="majorBidi"/>
                <w:sz w:val="20"/>
                <w:szCs w:val="20"/>
                <w:lang w:val="en-US"/>
              </w:rPr>
              <w:t>.</w:t>
            </w:r>
            <w:r w:rsidRPr="00183C31">
              <w:rPr>
                <w:rFonts w:asciiTheme="majorHAnsi" w:hAnsiTheme="majorHAnsi" w:cstheme="majorBidi"/>
                <w:sz w:val="20"/>
                <w:szCs w:val="20"/>
                <w:lang w:val="en-US"/>
              </w:rPr>
              <w:t xml:space="preserve"> </w:t>
            </w:r>
          </w:p>
          <w:p w14:paraId="084A3F2E" w14:textId="77777777" w:rsidR="00D77F3B" w:rsidRPr="00183C31" w:rsidRDefault="00D77F3B"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Experience handling sensitive and confidential information with sound judgment, risk awareness, and respect for survivor safety.</w:t>
            </w:r>
          </w:p>
          <w:p w14:paraId="23667319" w14:textId="286CC2E5" w:rsidR="00D77F3B" w:rsidRPr="00183C31" w:rsidRDefault="00D77F3B"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Knowledge of relevant international standards, best practices, and sector initiatives.</w:t>
            </w:r>
          </w:p>
          <w:p w14:paraId="42DDA94F" w14:textId="01AAA9AE" w:rsidR="143F6F59" w:rsidRDefault="143F6F59" w:rsidP="0D93252B">
            <w:pPr>
              <w:pStyle w:val="p1"/>
              <w:ind w:left="450"/>
              <w:rPr>
                <w:rFonts w:asciiTheme="majorHAnsi" w:hAnsiTheme="majorHAnsi" w:cstheme="majorBidi"/>
                <w:sz w:val="20"/>
                <w:szCs w:val="20"/>
              </w:rPr>
            </w:pPr>
          </w:p>
          <w:p w14:paraId="2C5A4014" w14:textId="77777777" w:rsidR="00D77F3B" w:rsidRPr="00627E89" w:rsidRDefault="00D77F3B" w:rsidP="0D93252B">
            <w:pPr>
              <w:pStyle w:val="p1"/>
              <w:ind w:left="450"/>
              <w:rPr>
                <w:rFonts w:asciiTheme="majorHAnsi" w:hAnsiTheme="majorHAnsi" w:cstheme="majorBidi"/>
                <w:sz w:val="20"/>
                <w:szCs w:val="20"/>
                <w:lang w:val="fr-FR"/>
              </w:rPr>
            </w:pPr>
            <w:r w:rsidRPr="0D93252B">
              <w:rPr>
                <w:rFonts w:asciiTheme="majorHAnsi" w:hAnsiTheme="majorHAnsi" w:cstheme="majorBidi"/>
                <w:b/>
                <w:bCs/>
                <w:sz w:val="20"/>
                <w:szCs w:val="20"/>
                <w:lang w:val="fr-FR"/>
              </w:rPr>
              <w:t>Programme Coordination &amp; Organisational Skills:</w:t>
            </w:r>
          </w:p>
          <w:p w14:paraId="452F069F" w14:textId="708FE1A8" w:rsidR="00D77F3B" w:rsidRPr="00627E89" w:rsidRDefault="62521AEB"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 xml:space="preserve">Excellent planning, coordination, and project management skills, with the ability to manage multiple </w:t>
            </w:r>
            <w:r w:rsidR="00011DDF" w:rsidRPr="0D93252B">
              <w:rPr>
                <w:rFonts w:asciiTheme="majorHAnsi" w:hAnsiTheme="majorHAnsi" w:cstheme="majorBidi"/>
                <w:sz w:val="20"/>
                <w:szCs w:val="20"/>
                <w:lang w:val="en-GB"/>
              </w:rPr>
              <w:t xml:space="preserve">competing </w:t>
            </w:r>
            <w:r w:rsidRPr="0D93252B">
              <w:rPr>
                <w:rFonts w:asciiTheme="majorHAnsi" w:hAnsiTheme="majorHAnsi" w:cstheme="majorBidi"/>
                <w:sz w:val="20"/>
                <w:szCs w:val="20"/>
                <w:lang w:val="en-GB"/>
              </w:rPr>
              <w:t>priorities and deadlines.</w:t>
            </w:r>
          </w:p>
          <w:p w14:paraId="381DDF33" w14:textId="77777777" w:rsidR="00D77F3B" w:rsidRPr="00183C31" w:rsidRDefault="00D77F3B"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 xml:space="preserve">Strong ability to </w:t>
            </w:r>
            <w:proofErr w:type="spellStart"/>
            <w:r w:rsidRPr="00183C31">
              <w:rPr>
                <w:rFonts w:asciiTheme="majorHAnsi" w:hAnsiTheme="majorHAnsi" w:cstheme="majorBidi"/>
                <w:sz w:val="20"/>
                <w:szCs w:val="20"/>
                <w:lang w:val="en-US"/>
              </w:rPr>
              <w:t>analyse</w:t>
            </w:r>
            <w:proofErr w:type="spellEnd"/>
            <w:r w:rsidRPr="00183C31">
              <w:rPr>
                <w:rFonts w:asciiTheme="majorHAnsi" w:hAnsiTheme="majorHAnsi" w:cstheme="majorBidi"/>
                <w:sz w:val="20"/>
                <w:szCs w:val="20"/>
                <w:lang w:val="en-US"/>
              </w:rPr>
              <w:t xml:space="preserve"> complex issues and translate findings into clear, actionable guidance for diverse stakeholders.</w:t>
            </w:r>
          </w:p>
          <w:p w14:paraId="6D086E68" w14:textId="77777777" w:rsidR="00D77F3B" w:rsidRPr="00183C31" w:rsidRDefault="00D77F3B"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Sound judgment, proactive approach, and the ability to foresee and mitigate operational risks.</w:t>
            </w:r>
          </w:p>
          <w:p w14:paraId="6C73E413" w14:textId="77777777" w:rsidR="00781256" w:rsidRPr="00627E89" w:rsidRDefault="00781256" w:rsidP="0D93252B">
            <w:pPr>
              <w:pStyle w:val="p1"/>
              <w:ind w:left="450"/>
              <w:rPr>
                <w:rFonts w:asciiTheme="majorHAnsi" w:hAnsiTheme="majorHAnsi" w:cstheme="majorBidi"/>
                <w:sz w:val="20"/>
                <w:szCs w:val="20"/>
              </w:rPr>
            </w:pPr>
          </w:p>
          <w:p w14:paraId="77808589" w14:textId="2AA3212E" w:rsidR="00D77F3B" w:rsidRPr="00627E89" w:rsidRDefault="184D4178" w:rsidP="0D93252B">
            <w:pPr>
              <w:pStyle w:val="p1"/>
              <w:ind w:left="450"/>
              <w:rPr>
                <w:rFonts w:asciiTheme="majorHAnsi" w:hAnsiTheme="majorHAnsi" w:cstheme="majorBidi"/>
                <w:sz w:val="20"/>
                <w:szCs w:val="20"/>
                <w:lang w:val="fr-FR"/>
              </w:rPr>
            </w:pPr>
            <w:r w:rsidRPr="0D93252B">
              <w:rPr>
                <w:rFonts w:asciiTheme="majorHAnsi" w:hAnsiTheme="majorHAnsi" w:cstheme="majorBidi"/>
                <w:b/>
                <w:bCs/>
                <w:sz w:val="20"/>
                <w:szCs w:val="20"/>
                <w:lang w:val="fr-FR"/>
              </w:rPr>
              <w:lastRenderedPageBreak/>
              <w:t>Communications &amp; Inter</w:t>
            </w:r>
            <w:r w:rsidR="0337D502" w:rsidRPr="0D93252B">
              <w:rPr>
                <w:rFonts w:asciiTheme="majorHAnsi" w:hAnsiTheme="majorHAnsi" w:cstheme="majorBidi"/>
                <w:b/>
                <w:bCs/>
                <w:sz w:val="20"/>
                <w:szCs w:val="20"/>
                <w:lang w:val="fr-FR"/>
              </w:rPr>
              <w:t>-</w:t>
            </w:r>
            <w:r w:rsidRPr="0D93252B">
              <w:rPr>
                <w:rFonts w:asciiTheme="majorHAnsi" w:hAnsiTheme="majorHAnsi" w:cstheme="majorBidi"/>
                <w:b/>
                <w:bCs/>
                <w:sz w:val="20"/>
                <w:szCs w:val="20"/>
                <w:lang w:val="fr-FR"/>
              </w:rPr>
              <w:t>personal Skills:</w:t>
            </w:r>
          </w:p>
          <w:p w14:paraId="685C1823" w14:textId="5CC848AC" w:rsidR="00781256" w:rsidRPr="00627E89" w:rsidRDefault="5D734733"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Excellent communication, facilitation, negotiation, and representation skills</w:t>
            </w:r>
            <w:r w:rsidR="7AEB3219" w:rsidRPr="0D93252B">
              <w:rPr>
                <w:rFonts w:asciiTheme="majorHAnsi" w:hAnsiTheme="majorHAnsi" w:cstheme="majorBidi"/>
                <w:sz w:val="20"/>
                <w:szCs w:val="20"/>
                <w:lang w:val="en-GB"/>
              </w:rPr>
              <w:t>, with the ability to build positive relationships and partnerships</w:t>
            </w:r>
            <w:r w:rsidR="00627E89" w:rsidRPr="0D93252B">
              <w:rPr>
                <w:rFonts w:asciiTheme="majorHAnsi" w:hAnsiTheme="majorHAnsi" w:cstheme="majorBidi"/>
                <w:sz w:val="20"/>
                <w:szCs w:val="20"/>
                <w:lang w:val="en-GB"/>
              </w:rPr>
              <w:t xml:space="preserve"> at different levels. </w:t>
            </w:r>
          </w:p>
          <w:p w14:paraId="3F054AEB" w14:textId="77777777" w:rsidR="00D77F3B" w:rsidRPr="00183C31" w:rsidRDefault="62521AEB"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Experience working across cultures and nationalities, with sensitivity to gender, diversity, and inclusion.</w:t>
            </w:r>
          </w:p>
          <w:p w14:paraId="5B3B5462" w14:textId="2890861A" w:rsidR="42D3ACC5" w:rsidRDefault="42D3ACC5" w:rsidP="0D93252B">
            <w:pPr>
              <w:pStyle w:val="p1"/>
              <w:ind w:left="450"/>
              <w:rPr>
                <w:rFonts w:asciiTheme="majorHAnsi" w:hAnsiTheme="majorHAnsi" w:cstheme="majorBidi"/>
                <w:sz w:val="20"/>
                <w:szCs w:val="20"/>
              </w:rPr>
            </w:pPr>
          </w:p>
          <w:p w14:paraId="38E558C1" w14:textId="2F7B427B" w:rsidR="00D77F3B" w:rsidRPr="00627E89" w:rsidRDefault="00D77F3B" w:rsidP="0D93252B">
            <w:pPr>
              <w:pStyle w:val="p1"/>
              <w:ind w:left="450"/>
              <w:rPr>
                <w:rFonts w:asciiTheme="majorHAnsi" w:hAnsiTheme="majorHAnsi" w:cstheme="majorBidi"/>
                <w:sz w:val="20"/>
                <w:szCs w:val="20"/>
                <w:lang w:val="fr-FR"/>
              </w:rPr>
            </w:pPr>
            <w:r w:rsidRPr="0D93252B">
              <w:rPr>
                <w:rFonts w:asciiTheme="majorHAnsi" w:hAnsiTheme="majorHAnsi" w:cstheme="majorBidi"/>
                <w:b/>
                <w:bCs/>
                <w:sz w:val="20"/>
                <w:szCs w:val="20"/>
                <w:lang w:val="fr-FR"/>
              </w:rPr>
              <w:t>IT:</w:t>
            </w:r>
          </w:p>
          <w:p w14:paraId="518AA85F" w14:textId="11138520" w:rsidR="00D77F3B" w:rsidRPr="00183C31" w:rsidRDefault="00D77F3B" w:rsidP="0D93252B">
            <w:pPr>
              <w:pStyle w:val="p1"/>
              <w:numPr>
                <w:ilvl w:val="0"/>
                <w:numId w:val="24"/>
              </w:numPr>
              <w:ind w:left="450"/>
              <w:rPr>
                <w:rFonts w:asciiTheme="majorHAnsi" w:hAnsiTheme="majorHAnsi" w:cstheme="majorBidi"/>
                <w:sz w:val="20"/>
                <w:szCs w:val="20"/>
                <w:lang w:val="en-US"/>
              </w:rPr>
            </w:pPr>
            <w:r w:rsidRPr="00183C31">
              <w:rPr>
                <w:rFonts w:asciiTheme="majorHAnsi" w:hAnsiTheme="majorHAnsi" w:cstheme="majorBidi"/>
                <w:sz w:val="20"/>
                <w:szCs w:val="20"/>
                <w:lang w:val="en-US"/>
              </w:rPr>
              <w:t>Proficient in Microsoft and standard project management tools.</w:t>
            </w:r>
          </w:p>
          <w:p w14:paraId="6199FB35" w14:textId="5886E83E" w:rsidR="00D16D7D" w:rsidRPr="00627E89" w:rsidRDefault="00D16D7D" w:rsidP="0D93252B">
            <w:pPr>
              <w:pStyle w:val="p1"/>
              <w:ind w:left="450"/>
              <w:rPr>
                <w:rFonts w:asciiTheme="majorHAnsi" w:hAnsiTheme="majorHAnsi" w:cstheme="majorBidi"/>
                <w:sz w:val="20"/>
                <w:szCs w:val="20"/>
              </w:rPr>
            </w:pPr>
          </w:p>
        </w:tc>
        <w:tc>
          <w:tcPr>
            <w:tcW w:w="3260" w:type="dxa"/>
            <w:tcBorders>
              <w:top w:val="outset" w:sz="6" w:space="0" w:color="auto"/>
              <w:left w:val="outset" w:sz="6" w:space="0" w:color="auto"/>
              <w:bottom w:val="single" w:sz="6" w:space="0" w:color="auto"/>
              <w:right w:val="single" w:sz="6" w:space="0" w:color="auto"/>
            </w:tcBorders>
          </w:tcPr>
          <w:p w14:paraId="0E0C802A" w14:textId="1D9E4A1F" w:rsidR="00D16D7D" w:rsidRPr="00627E89" w:rsidRDefault="00D16D7D" w:rsidP="0D93252B">
            <w:pPr>
              <w:tabs>
                <w:tab w:val="num" w:pos="320"/>
              </w:tabs>
              <w:spacing w:after="0" w:line="240" w:lineRule="auto"/>
              <w:ind w:left="270"/>
              <w:jc w:val="both"/>
              <w:textAlignment w:val="baseline"/>
              <w:rPr>
                <w:rFonts w:asciiTheme="majorHAnsi" w:eastAsia="Times New Roman" w:hAnsiTheme="majorHAnsi" w:cstheme="majorBidi"/>
                <w:sz w:val="20"/>
                <w:szCs w:val="20"/>
                <w:lang w:val="en-GB" w:eastAsia="fr-FR"/>
              </w:rPr>
            </w:pPr>
          </w:p>
        </w:tc>
      </w:tr>
      <w:tr w:rsidR="00D16D7D" w:rsidRPr="00011DDF" w14:paraId="715FC9B0" w14:textId="77777777" w:rsidTr="0D93252B">
        <w:trPr>
          <w:trHeight w:val="505"/>
        </w:trPr>
        <w:tc>
          <w:tcPr>
            <w:tcW w:w="1702" w:type="dxa"/>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14:paraId="06C5D072" w14:textId="77777777" w:rsidR="00D16D7D" w:rsidRPr="00011DDF" w:rsidRDefault="00D16D7D" w:rsidP="0D93252B">
            <w:pPr>
              <w:spacing w:after="0" w:line="240" w:lineRule="auto"/>
              <w:ind w:left="270"/>
              <w:textAlignment w:val="baseline"/>
              <w:rPr>
                <w:rFonts w:asciiTheme="minorHAnsi" w:eastAsia="Times New Roman" w:hAnsiTheme="minorHAnsi" w:cstheme="minorBidi"/>
                <w:sz w:val="20"/>
                <w:szCs w:val="20"/>
                <w:lang w:val="fr-CH" w:eastAsia="fr-FR"/>
              </w:rPr>
            </w:pPr>
            <w:r w:rsidRPr="0D93252B">
              <w:rPr>
                <w:rFonts w:asciiTheme="minorHAnsi" w:eastAsia="Times New Roman" w:hAnsiTheme="minorHAnsi" w:cstheme="minorBidi"/>
                <w:b/>
                <w:bCs/>
                <w:sz w:val="20"/>
                <w:szCs w:val="20"/>
                <w:lang w:eastAsia="fr-FR"/>
              </w:rPr>
              <w:t>Languages </w:t>
            </w:r>
            <w:r w:rsidRPr="0D93252B">
              <w:rPr>
                <w:rFonts w:asciiTheme="minorHAnsi" w:eastAsia="Times New Roman" w:hAnsiTheme="minorHAnsi" w:cstheme="minorBidi"/>
                <w:sz w:val="20"/>
                <w:szCs w:val="20"/>
                <w:lang w:val="fr-CH" w:eastAsia="fr-FR"/>
              </w:rPr>
              <w:t> </w:t>
            </w:r>
          </w:p>
        </w:tc>
        <w:tc>
          <w:tcPr>
            <w:tcW w:w="5245" w:type="dxa"/>
            <w:tcBorders>
              <w:top w:val="outset" w:sz="6" w:space="0" w:color="auto"/>
              <w:left w:val="outset" w:sz="6" w:space="0" w:color="auto"/>
              <w:bottom w:val="single" w:sz="6" w:space="0" w:color="auto"/>
              <w:right w:val="single" w:sz="6" w:space="0" w:color="auto"/>
            </w:tcBorders>
          </w:tcPr>
          <w:p w14:paraId="4D4572FA" w14:textId="2DE802D1" w:rsidR="00D16D7D" w:rsidRPr="00627E89" w:rsidRDefault="2D30EBF3" w:rsidP="0D93252B">
            <w:pPr>
              <w:pStyle w:val="ListParagraph"/>
              <w:numPr>
                <w:ilvl w:val="0"/>
                <w:numId w:val="1"/>
              </w:numPr>
              <w:tabs>
                <w:tab w:val="num" w:pos="320"/>
              </w:tabs>
              <w:spacing w:after="0" w:line="240" w:lineRule="auto"/>
              <w:ind w:left="450"/>
              <w:contextualSpacing w:val="0"/>
              <w:textAlignment w:val="baseline"/>
              <w:rPr>
                <w:rFonts w:asciiTheme="majorHAnsi" w:eastAsia="Times New Roman" w:hAnsiTheme="majorHAnsi" w:cstheme="majorBidi"/>
                <w:color w:val="000000"/>
                <w:sz w:val="20"/>
                <w:szCs w:val="20"/>
                <w:lang w:val="fr-FR" w:eastAsia="en-GB"/>
              </w:rPr>
            </w:pPr>
            <w:r w:rsidRPr="0D93252B">
              <w:rPr>
                <w:rFonts w:asciiTheme="majorHAnsi" w:eastAsia="Times New Roman" w:hAnsiTheme="majorHAnsi" w:cstheme="majorBidi"/>
                <w:color w:val="000000" w:themeColor="text1"/>
                <w:sz w:val="20"/>
                <w:szCs w:val="20"/>
                <w:lang w:val="fr-FR" w:eastAsia="en-GB"/>
              </w:rPr>
              <w:t xml:space="preserve"> Fluency in English</w:t>
            </w:r>
            <w:r w:rsidR="244C3CFC" w:rsidRPr="0D93252B">
              <w:rPr>
                <w:rFonts w:asciiTheme="majorHAnsi" w:eastAsia="Times New Roman" w:hAnsiTheme="majorHAnsi" w:cstheme="majorBidi"/>
                <w:color w:val="000000" w:themeColor="text1"/>
                <w:sz w:val="20"/>
                <w:szCs w:val="20"/>
                <w:lang w:val="fr-FR" w:eastAsia="en-GB"/>
              </w:rPr>
              <w:t xml:space="preserve"> </w:t>
            </w:r>
          </w:p>
        </w:tc>
        <w:tc>
          <w:tcPr>
            <w:tcW w:w="3260" w:type="dxa"/>
            <w:tcBorders>
              <w:top w:val="outset" w:sz="6" w:space="0" w:color="auto"/>
              <w:left w:val="outset" w:sz="6" w:space="0" w:color="auto"/>
              <w:bottom w:val="single" w:sz="6" w:space="0" w:color="auto"/>
              <w:right w:val="single" w:sz="6" w:space="0" w:color="auto"/>
            </w:tcBorders>
          </w:tcPr>
          <w:p w14:paraId="7C58AFDE" w14:textId="24115CDB" w:rsidR="00FE05DB" w:rsidRPr="00627E89" w:rsidRDefault="4C58CF19" w:rsidP="0D93252B">
            <w:pPr>
              <w:pStyle w:val="ListParagraph"/>
              <w:numPr>
                <w:ilvl w:val="0"/>
                <w:numId w:val="1"/>
              </w:numPr>
              <w:tabs>
                <w:tab w:val="num" w:pos="320"/>
              </w:tabs>
              <w:spacing w:after="0" w:line="240" w:lineRule="auto"/>
              <w:ind w:left="270"/>
              <w:contextualSpacing w:val="0"/>
              <w:textAlignment w:val="baseline"/>
              <w:rPr>
                <w:rFonts w:asciiTheme="majorHAnsi" w:eastAsia="Times New Roman" w:hAnsiTheme="majorHAnsi" w:cstheme="majorBidi"/>
                <w:color w:val="000000"/>
                <w:sz w:val="20"/>
                <w:szCs w:val="20"/>
                <w:lang w:val="en-US" w:eastAsia="en-GB"/>
              </w:rPr>
            </w:pPr>
            <w:r w:rsidRPr="0D93252B">
              <w:rPr>
                <w:rFonts w:asciiTheme="majorHAnsi" w:eastAsia="Times New Roman" w:hAnsiTheme="majorHAnsi" w:cstheme="majorBidi"/>
                <w:color w:val="000000" w:themeColor="text1"/>
                <w:sz w:val="20"/>
                <w:szCs w:val="20"/>
                <w:lang w:val="en-US" w:eastAsia="en-GB"/>
              </w:rPr>
              <w:t>Spoken and written French</w:t>
            </w:r>
            <w:r w:rsidR="5B3DF345" w:rsidRPr="0D93252B">
              <w:rPr>
                <w:rFonts w:asciiTheme="majorHAnsi" w:eastAsia="Times New Roman" w:hAnsiTheme="majorHAnsi" w:cstheme="majorBidi"/>
                <w:color w:val="000000" w:themeColor="text1"/>
                <w:sz w:val="20"/>
                <w:szCs w:val="20"/>
                <w:lang w:val="en-US" w:eastAsia="en-GB"/>
              </w:rPr>
              <w:t xml:space="preserve"> and/or</w:t>
            </w:r>
            <w:r w:rsidRPr="0D93252B">
              <w:rPr>
                <w:rFonts w:asciiTheme="majorHAnsi" w:eastAsia="Times New Roman" w:hAnsiTheme="majorHAnsi" w:cstheme="majorBidi"/>
                <w:color w:val="000000" w:themeColor="text1"/>
                <w:sz w:val="20"/>
                <w:szCs w:val="20"/>
                <w:lang w:val="en-US" w:eastAsia="en-GB"/>
              </w:rPr>
              <w:t xml:space="preserve"> Arabic </w:t>
            </w:r>
          </w:p>
        </w:tc>
      </w:tr>
      <w:tr w:rsidR="00D16D7D" w:rsidRPr="00011DDF" w14:paraId="21B37470" w14:textId="77777777" w:rsidTr="0D93252B">
        <w:tc>
          <w:tcPr>
            <w:tcW w:w="1702" w:type="dxa"/>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14:paraId="02C95077" w14:textId="77777777" w:rsidR="00D16D7D" w:rsidRPr="00011DDF" w:rsidRDefault="00D16D7D" w:rsidP="0D93252B">
            <w:pPr>
              <w:spacing w:after="0" w:line="240" w:lineRule="auto"/>
              <w:ind w:left="270"/>
              <w:textAlignment w:val="baseline"/>
              <w:rPr>
                <w:rFonts w:asciiTheme="minorHAnsi" w:eastAsia="Times New Roman" w:hAnsiTheme="minorHAnsi" w:cstheme="minorBidi"/>
                <w:b/>
                <w:bCs/>
                <w:sz w:val="20"/>
                <w:szCs w:val="20"/>
                <w:lang w:eastAsia="fr-FR"/>
              </w:rPr>
            </w:pPr>
            <w:r w:rsidRPr="0D93252B">
              <w:rPr>
                <w:rFonts w:asciiTheme="minorHAnsi" w:eastAsia="Times New Roman" w:hAnsiTheme="minorHAnsi" w:cstheme="minorBidi"/>
                <w:b/>
                <w:bCs/>
                <w:sz w:val="20"/>
                <w:szCs w:val="20"/>
                <w:lang w:eastAsia="fr-FR"/>
              </w:rPr>
              <w:t>Behaviour</w:t>
            </w:r>
          </w:p>
        </w:tc>
        <w:tc>
          <w:tcPr>
            <w:tcW w:w="5245" w:type="dxa"/>
            <w:tcBorders>
              <w:top w:val="outset" w:sz="6" w:space="0" w:color="auto"/>
              <w:left w:val="outset" w:sz="6" w:space="0" w:color="auto"/>
              <w:bottom w:val="single" w:sz="6" w:space="0" w:color="auto"/>
              <w:right w:val="single" w:sz="6" w:space="0" w:color="auto"/>
            </w:tcBorders>
            <w:hideMark/>
          </w:tcPr>
          <w:p w14:paraId="0349BA42" w14:textId="34E6DF3D" w:rsidR="00AC73AC" w:rsidRPr="00627E89" w:rsidRDefault="005276AE"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Championing</w:t>
            </w:r>
            <w:r w:rsidR="00AC73AC" w:rsidRPr="0D93252B">
              <w:rPr>
                <w:rFonts w:asciiTheme="majorHAnsi" w:hAnsiTheme="majorHAnsi" w:cstheme="majorBidi"/>
                <w:sz w:val="20"/>
                <w:szCs w:val="20"/>
                <w:lang w:val="en-GB"/>
              </w:rPr>
              <w:t xml:space="preserve"> feminist, survivor-centred and </w:t>
            </w:r>
            <w:r w:rsidRPr="0D93252B">
              <w:rPr>
                <w:rFonts w:asciiTheme="majorHAnsi" w:hAnsiTheme="majorHAnsi" w:cstheme="majorBidi"/>
                <w:sz w:val="20"/>
                <w:szCs w:val="20"/>
                <w:lang w:val="en-GB"/>
              </w:rPr>
              <w:t xml:space="preserve">local leadership </w:t>
            </w:r>
            <w:r w:rsidR="00AC73AC" w:rsidRPr="0D93252B">
              <w:rPr>
                <w:rFonts w:asciiTheme="majorHAnsi" w:hAnsiTheme="majorHAnsi" w:cstheme="majorBidi"/>
                <w:sz w:val="20"/>
                <w:szCs w:val="20"/>
                <w:lang w:val="en-GB"/>
              </w:rPr>
              <w:t>principles</w:t>
            </w:r>
            <w:r w:rsidRPr="0D93252B">
              <w:rPr>
                <w:rFonts w:asciiTheme="majorHAnsi" w:hAnsiTheme="majorHAnsi" w:cstheme="majorBidi"/>
                <w:sz w:val="20"/>
                <w:szCs w:val="20"/>
                <w:lang w:val="en-GB"/>
              </w:rPr>
              <w:t xml:space="preserve"> and values including commitment to diversity and inclusion (race, gender, power)</w:t>
            </w:r>
            <w:r w:rsidR="00A129E6" w:rsidRPr="0D93252B">
              <w:rPr>
                <w:rFonts w:asciiTheme="majorHAnsi" w:hAnsiTheme="majorHAnsi" w:cstheme="majorBidi"/>
                <w:sz w:val="20"/>
                <w:szCs w:val="20"/>
                <w:lang w:val="en-GB"/>
              </w:rPr>
              <w:t>.</w:t>
            </w:r>
          </w:p>
          <w:p w14:paraId="433B94C0" w14:textId="77777777" w:rsidR="005276AE" w:rsidRPr="00627E89" w:rsidRDefault="005276AE" w:rsidP="0D93252B">
            <w:pPr>
              <w:pStyle w:val="p1"/>
              <w:ind w:left="450"/>
              <w:rPr>
                <w:rFonts w:asciiTheme="majorHAnsi" w:hAnsiTheme="majorHAnsi" w:cstheme="majorBidi"/>
                <w:sz w:val="20"/>
                <w:szCs w:val="20"/>
                <w:lang w:val="en-GB"/>
              </w:rPr>
            </w:pPr>
          </w:p>
          <w:p w14:paraId="3E7B2D20" w14:textId="2DA0176B" w:rsidR="00AC73AC" w:rsidRPr="00627E89" w:rsidRDefault="00AC73AC"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 xml:space="preserve">Demonstrates CHS Alliance values </w:t>
            </w:r>
            <w:r w:rsidR="00A129E6" w:rsidRPr="0D93252B">
              <w:rPr>
                <w:rFonts w:asciiTheme="majorHAnsi" w:hAnsiTheme="majorHAnsi" w:cstheme="majorBidi"/>
                <w:sz w:val="20"/>
                <w:szCs w:val="20"/>
                <w:lang w:val="en-GB"/>
              </w:rPr>
              <w:t>(</w:t>
            </w:r>
            <w:r w:rsidR="005276AE" w:rsidRPr="0D93252B">
              <w:rPr>
                <w:rFonts w:asciiTheme="majorHAnsi" w:hAnsiTheme="majorHAnsi" w:cstheme="majorBidi"/>
                <w:sz w:val="20"/>
                <w:szCs w:val="20"/>
                <w:lang w:val="en-GB"/>
              </w:rPr>
              <w:t xml:space="preserve">work as a team, act with integrity, aim for excellence, respect, and care for each other and think creatively), respects and upholds </w:t>
            </w:r>
            <w:hyperlink r:id="rId12">
              <w:r w:rsidR="005276AE" w:rsidRPr="0D93252B">
                <w:rPr>
                  <w:rStyle w:val="Hyperlink"/>
                  <w:rFonts w:asciiTheme="majorHAnsi" w:hAnsiTheme="majorHAnsi" w:cstheme="majorBidi"/>
                  <w:sz w:val="20"/>
                  <w:szCs w:val="20"/>
                  <w:lang w:val="en-GB"/>
                </w:rPr>
                <w:t>CHS Alliance</w:t>
              </w:r>
              <w:r w:rsidRPr="0D93252B">
                <w:rPr>
                  <w:rStyle w:val="Hyperlink"/>
                  <w:rFonts w:asciiTheme="majorHAnsi" w:hAnsiTheme="majorHAnsi" w:cstheme="majorBidi"/>
                  <w:sz w:val="20"/>
                  <w:szCs w:val="20"/>
                  <w:lang w:val="en-GB"/>
                </w:rPr>
                <w:t xml:space="preserve"> Code of Conduct</w:t>
              </w:r>
              <w:r w:rsidR="00A129E6" w:rsidRPr="0D93252B">
                <w:rPr>
                  <w:rStyle w:val="Hyperlink"/>
                  <w:rFonts w:asciiTheme="majorHAnsi" w:hAnsiTheme="majorHAnsi" w:cstheme="majorBidi"/>
                  <w:sz w:val="20"/>
                  <w:szCs w:val="20"/>
                  <w:lang w:val="en-GB"/>
                </w:rPr>
                <w:t>.</w:t>
              </w:r>
            </w:hyperlink>
          </w:p>
          <w:p w14:paraId="1CBAB29E" w14:textId="77777777" w:rsidR="005276AE" w:rsidRPr="00627E89" w:rsidRDefault="005276AE" w:rsidP="0D93252B">
            <w:pPr>
              <w:pStyle w:val="p1"/>
              <w:ind w:left="450"/>
              <w:rPr>
                <w:rFonts w:asciiTheme="majorHAnsi" w:hAnsiTheme="majorHAnsi" w:cstheme="majorBidi"/>
                <w:sz w:val="20"/>
                <w:szCs w:val="20"/>
                <w:lang w:val="en-GB"/>
              </w:rPr>
            </w:pPr>
          </w:p>
          <w:p w14:paraId="1F29189A" w14:textId="14C329AA" w:rsidR="00AC73AC" w:rsidRPr="00627E89" w:rsidRDefault="005276AE"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Proactive</w:t>
            </w:r>
            <w:r w:rsidR="00AC73AC" w:rsidRPr="0D93252B">
              <w:rPr>
                <w:rFonts w:asciiTheme="majorHAnsi" w:hAnsiTheme="majorHAnsi" w:cstheme="majorBidi"/>
                <w:sz w:val="20"/>
                <w:szCs w:val="20"/>
                <w:lang w:val="en-GB"/>
              </w:rPr>
              <w:t xml:space="preserve">, </w:t>
            </w:r>
            <w:r w:rsidRPr="0D93252B">
              <w:rPr>
                <w:rFonts w:asciiTheme="majorHAnsi" w:hAnsiTheme="majorHAnsi" w:cstheme="majorBidi"/>
                <w:sz w:val="20"/>
                <w:szCs w:val="20"/>
                <w:lang w:val="en-GB"/>
              </w:rPr>
              <w:t xml:space="preserve">dynamic, </w:t>
            </w:r>
            <w:r w:rsidR="00AC73AC" w:rsidRPr="0D93252B">
              <w:rPr>
                <w:rFonts w:asciiTheme="majorHAnsi" w:hAnsiTheme="majorHAnsi" w:cstheme="majorBidi"/>
                <w:sz w:val="20"/>
                <w:szCs w:val="20"/>
                <w:lang w:val="en-GB"/>
              </w:rPr>
              <w:t>adaptable and committed to delivering high-quality results.</w:t>
            </w:r>
          </w:p>
          <w:p w14:paraId="41AD4EE2" w14:textId="70346EEA" w:rsidR="00FE05DB" w:rsidRPr="00627E89" w:rsidRDefault="00FE05DB" w:rsidP="0D93252B">
            <w:pPr>
              <w:pStyle w:val="p1"/>
              <w:ind w:left="450"/>
              <w:rPr>
                <w:rFonts w:asciiTheme="majorHAnsi" w:hAnsiTheme="majorHAnsi" w:cstheme="majorBidi"/>
                <w:sz w:val="20"/>
                <w:szCs w:val="20"/>
                <w:lang w:val="en-US" w:eastAsia="fr-FR"/>
              </w:rPr>
            </w:pPr>
          </w:p>
        </w:tc>
        <w:tc>
          <w:tcPr>
            <w:tcW w:w="3260" w:type="dxa"/>
            <w:tcBorders>
              <w:top w:val="outset" w:sz="6" w:space="0" w:color="auto"/>
              <w:left w:val="outset" w:sz="6" w:space="0" w:color="auto"/>
              <w:bottom w:val="single" w:sz="6" w:space="0" w:color="auto"/>
              <w:right w:val="single" w:sz="6" w:space="0" w:color="auto"/>
            </w:tcBorders>
            <w:hideMark/>
          </w:tcPr>
          <w:p w14:paraId="30B81968" w14:textId="77777777" w:rsidR="00D16D7D" w:rsidRPr="00627E89" w:rsidRDefault="00D16D7D" w:rsidP="0D93252B">
            <w:pPr>
              <w:spacing w:after="0" w:line="240" w:lineRule="auto"/>
              <w:ind w:left="270"/>
              <w:textAlignment w:val="baseline"/>
              <w:rPr>
                <w:rFonts w:asciiTheme="majorHAnsi" w:eastAsia="Times New Roman" w:hAnsiTheme="majorHAnsi" w:cstheme="majorBidi"/>
                <w:sz w:val="20"/>
                <w:szCs w:val="20"/>
                <w:lang w:eastAsia="fr-FR"/>
              </w:rPr>
            </w:pPr>
          </w:p>
        </w:tc>
      </w:tr>
      <w:tr w:rsidR="143F6F59" w14:paraId="5B3D1547" w14:textId="77777777" w:rsidTr="0D93252B">
        <w:trPr>
          <w:trHeight w:val="300"/>
        </w:trPr>
        <w:tc>
          <w:tcPr>
            <w:tcW w:w="1702" w:type="dxa"/>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14:paraId="7AD5D1DD" w14:textId="697B869F" w:rsidR="5AD11D0E" w:rsidRDefault="5AD11D0E" w:rsidP="0D93252B">
            <w:pPr>
              <w:spacing w:after="0" w:line="240" w:lineRule="auto"/>
              <w:ind w:left="270"/>
            </w:pPr>
            <w:r w:rsidRPr="0D93252B">
              <w:rPr>
                <w:rFonts w:asciiTheme="minorHAnsi" w:eastAsia="Times New Roman" w:hAnsiTheme="minorHAnsi" w:cstheme="minorBidi"/>
                <w:b/>
                <w:bCs/>
                <w:sz w:val="20"/>
                <w:szCs w:val="20"/>
                <w:lang w:eastAsia="fr-FR"/>
              </w:rPr>
              <w:t>Eligibility</w:t>
            </w:r>
          </w:p>
        </w:tc>
        <w:tc>
          <w:tcPr>
            <w:tcW w:w="5245" w:type="dxa"/>
            <w:tcBorders>
              <w:top w:val="outset" w:sz="6" w:space="0" w:color="auto"/>
              <w:left w:val="outset" w:sz="6" w:space="0" w:color="auto"/>
              <w:bottom w:val="single" w:sz="6" w:space="0" w:color="auto"/>
              <w:right w:val="single" w:sz="6" w:space="0" w:color="auto"/>
            </w:tcBorders>
            <w:hideMark/>
          </w:tcPr>
          <w:p w14:paraId="5A37323A" w14:textId="54B836D2" w:rsidR="5AD11D0E" w:rsidRDefault="5AD11D0E" w:rsidP="0D93252B">
            <w:pPr>
              <w:pStyle w:val="p1"/>
              <w:numPr>
                <w:ilvl w:val="0"/>
                <w:numId w:val="24"/>
              </w:numPr>
              <w:ind w:left="450"/>
              <w:rPr>
                <w:rFonts w:asciiTheme="majorHAnsi" w:hAnsiTheme="majorHAnsi" w:cstheme="majorBidi"/>
                <w:sz w:val="20"/>
                <w:szCs w:val="20"/>
                <w:lang w:val="en-GB"/>
              </w:rPr>
            </w:pPr>
            <w:r w:rsidRPr="0D93252B">
              <w:rPr>
                <w:rFonts w:asciiTheme="majorHAnsi" w:hAnsiTheme="majorHAnsi" w:cstheme="majorBidi"/>
                <w:sz w:val="20"/>
                <w:szCs w:val="20"/>
                <w:lang w:val="en-GB"/>
              </w:rPr>
              <w:t>Eligibility to work in Nairobi</w:t>
            </w:r>
          </w:p>
        </w:tc>
        <w:tc>
          <w:tcPr>
            <w:tcW w:w="3260" w:type="dxa"/>
            <w:tcBorders>
              <w:top w:val="outset" w:sz="6" w:space="0" w:color="auto"/>
              <w:left w:val="outset" w:sz="6" w:space="0" w:color="auto"/>
              <w:bottom w:val="single" w:sz="6" w:space="0" w:color="auto"/>
              <w:right w:val="single" w:sz="6" w:space="0" w:color="auto"/>
            </w:tcBorders>
            <w:hideMark/>
          </w:tcPr>
          <w:p w14:paraId="025FF90F" w14:textId="2ABD6272" w:rsidR="143F6F59" w:rsidRDefault="143F6F59" w:rsidP="0D93252B">
            <w:pPr>
              <w:spacing w:after="0" w:line="240" w:lineRule="auto"/>
              <w:ind w:left="270"/>
              <w:rPr>
                <w:rFonts w:asciiTheme="majorHAnsi" w:eastAsia="Times New Roman" w:hAnsiTheme="majorHAnsi" w:cstheme="majorBidi"/>
                <w:sz w:val="20"/>
                <w:szCs w:val="20"/>
                <w:lang w:eastAsia="fr-FR"/>
              </w:rPr>
            </w:pPr>
          </w:p>
        </w:tc>
      </w:tr>
    </w:tbl>
    <w:p w14:paraId="399B415A" w14:textId="3CE1068B" w:rsidR="00B477D8" w:rsidRPr="00FE05DB" w:rsidRDefault="00B477D8" w:rsidP="0D93252B">
      <w:pPr>
        <w:spacing w:after="0" w:line="240" w:lineRule="auto"/>
        <w:rPr>
          <w:rFonts w:ascii="Calibri Light" w:eastAsia="Calibri Light" w:hAnsi="Calibri Light" w:cs="Calibri Light"/>
          <w:b/>
          <w:bCs/>
          <w:color w:val="000000" w:themeColor="text1"/>
          <w:lang w:val="en-GB"/>
        </w:rPr>
      </w:pPr>
    </w:p>
    <w:p w14:paraId="330C2B8C" w14:textId="28839186" w:rsidR="00B477D8" w:rsidRPr="00FE05DB" w:rsidRDefault="3B006BBF" w:rsidP="0D93252B">
      <w:pPr>
        <w:spacing w:after="0" w:line="240" w:lineRule="auto"/>
        <w:rPr>
          <w:rFonts w:ascii="Calibri Light" w:eastAsia="Calibri Light" w:hAnsi="Calibri Light" w:cs="Calibri Light"/>
          <w:color w:val="000000" w:themeColor="text1"/>
          <w:lang w:val="en-GB"/>
        </w:rPr>
      </w:pPr>
      <w:r w:rsidRPr="0D93252B">
        <w:rPr>
          <w:rFonts w:ascii="Calibri Light" w:eastAsia="Calibri Light" w:hAnsi="Calibri Light" w:cs="Calibri Light"/>
          <w:b/>
          <w:bCs/>
          <w:color w:val="000000" w:themeColor="text1"/>
          <w:lang w:val="en-GB"/>
        </w:rPr>
        <w:t>IMPORTANT NOTICE:</w:t>
      </w:r>
    </w:p>
    <w:p w14:paraId="1028E97C" w14:textId="3B5C0F32" w:rsidR="00B477D8" w:rsidRDefault="3B006BBF" w:rsidP="0D93252B">
      <w:pPr>
        <w:spacing w:after="0" w:line="240" w:lineRule="auto"/>
        <w:rPr>
          <w:rFonts w:ascii="Calibri Light" w:eastAsia="Calibri Light" w:hAnsi="Calibri Light" w:cs="Calibri Light"/>
          <w:color w:val="000000" w:themeColor="text1"/>
          <w:lang w:val="en-GB"/>
        </w:rPr>
      </w:pPr>
      <w:r w:rsidRPr="0D93252B">
        <w:rPr>
          <w:rFonts w:ascii="Calibri Light" w:eastAsia="Calibri Light" w:hAnsi="Calibri Light" w:cs="Calibri Light"/>
          <w:color w:val="000000" w:themeColor="text1"/>
          <w:lang w:val="en-GB"/>
        </w:rPr>
        <w:t>The CHS Alliance has a zero-tolerance policy towards the abuse of power, exploitation, bullying, harassment and discrimination and towards fraud and corruption.</w:t>
      </w:r>
    </w:p>
    <w:p w14:paraId="0EF58A66" w14:textId="77777777" w:rsidR="004D3FEB" w:rsidRPr="00FE05DB" w:rsidRDefault="004D3FEB" w:rsidP="0D93252B">
      <w:pPr>
        <w:spacing w:after="0" w:line="240" w:lineRule="auto"/>
        <w:rPr>
          <w:rFonts w:ascii="Calibri Light" w:eastAsia="Calibri Light" w:hAnsi="Calibri Light" w:cs="Calibri Light"/>
          <w:color w:val="000000" w:themeColor="text1"/>
          <w:lang w:val="en-GB"/>
        </w:rPr>
      </w:pPr>
    </w:p>
    <w:p w14:paraId="011E0637" w14:textId="0D8FBC16" w:rsidR="00B477D8" w:rsidRDefault="3B006BBF" w:rsidP="0D93252B">
      <w:pPr>
        <w:spacing w:after="0" w:line="240" w:lineRule="auto"/>
        <w:rPr>
          <w:rFonts w:ascii="Calibri Light" w:eastAsia="Calibri Light" w:hAnsi="Calibri Light" w:cs="Calibri Light"/>
          <w:color w:val="000000" w:themeColor="text1"/>
          <w:lang w:val="en-GB"/>
        </w:rPr>
      </w:pPr>
      <w:r w:rsidRPr="0D93252B">
        <w:rPr>
          <w:rFonts w:ascii="Calibri Light" w:eastAsia="Calibri Light" w:hAnsi="Calibri Light" w:cs="Calibri Light"/>
          <w:color w:val="000000" w:themeColor="text1"/>
          <w:lang w:val="en-GB"/>
        </w:rPr>
        <w:t>As representatives of the CHS Alliance, staff behaviour must be seen to be of the highest standard and in keeping with the CHS Alliance vision, mission and aims. Therefore, all offers of employment are subject to satisfactory references and appropriate screening checks. As part of these checks, the CHS Alliance is participating in the Inter-Agency Scheme for the Disclosure of Safeguarding-related Misconduct in Recruitment Process within the Humanitarian and Development Sector. The participation in this Scheme requires the CHS Alliance to seek information about candidate’s misconduct (including sexual exploitation, abuse and harassment) with any previous employers for at least the past five years.</w:t>
      </w:r>
    </w:p>
    <w:p w14:paraId="6D9FFFED" w14:textId="77777777" w:rsidR="001636AE" w:rsidRPr="00FE05DB" w:rsidRDefault="001636AE" w:rsidP="0D93252B">
      <w:pPr>
        <w:spacing w:after="0" w:line="240" w:lineRule="auto"/>
        <w:rPr>
          <w:rFonts w:ascii="Calibri Light" w:eastAsia="Calibri Light" w:hAnsi="Calibri Light" w:cs="Calibri Light"/>
          <w:color w:val="000000" w:themeColor="text1"/>
          <w:lang w:val="en-GB"/>
        </w:rPr>
      </w:pPr>
    </w:p>
    <w:p w14:paraId="7107D5EA" w14:textId="67CC9F3E" w:rsidR="00B477D8" w:rsidRPr="00FE05DB" w:rsidRDefault="3B006BBF" w:rsidP="0D93252B">
      <w:pPr>
        <w:spacing w:after="0" w:line="240" w:lineRule="auto"/>
        <w:rPr>
          <w:rFonts w:ascii="Calibri Light" w:eastAsia="Calibri Light" w:hAnsi="Calibri Light" w:cs="Calibri Light"/>
          <w:color w:val="000000" w:themeColor="text1"/>
          <w:lang w:val="en-GB"/>
        </w:rPr>
      </w:pPr>
      <w:r w:rsidRPr="0D93252B">
        <w:rPr>
          <w:rFonts w:ascii="Calibri Light" w:eastAsia="Calibri Light" w:hAnsi="Calibri Light" w:cs="Calibri Light"/>
          <w:b/>
          <w:bCs/>
          <w:color w:val="000000" w:themeColor="text1"/>
          <w:lang w:val="en-GB"/>
        </w:rPr>
        <w:t>APPLICATION INSTRUCTIONS:</w:t>
      </w:r>
    </w:p>
    <w:p w14:paraId="49BA6615" w14:textId="0B259EBB" w:rsidR="00B477D8" w:rsidRDefault="3B006BBF" w:rsidP="0D93252B">
      <w:pPr>
        <w:spacing w:after="0" w:line="240" w:lineRule="auto"/>
      </w:pPr>
      <w:r w:rsidRPr="0D93252B">
        <w:rPr>
          <w:rFonts w:ascii="Calibri Light" w:eastAsia="Calibri Light" w:hAnsi="Calibri Light" w:cs="Calibri Light"/>
          <w:color w:val="000000" w:themeColor="text1"/>
          <w:lang w:val="en-GB"/>
        </w:rPr>
        <w:t xml:space="preserve">How to apply: Interested candidates should submit their applications by email to: </w:t>
      </w:r>
      <w:hyperlink r:id="rId13">
        <w:r w:rsidRPr="0D93252B">
          <w:rPr>
            <w:rStyle w:val="Hyperlink"/>
            <w:rFonts w:ascii="Calibri Light" w:eastAsia="Calibri Light" w:hAnsi="Calibri Light" w:cs="Calibri Light"/>
            <w:lang w:val="en-GB"/>
          </w:rPr>
          <w:t>recruitment@chsalliance.org</w:t>
        </w:r>
      </w:hyperlink>
    </w:p>
    <w:p w14:paraId="22944253" w14:textId="77777777" w:rsidR="001636AE" w:rsidRPr="00FE05DB" w:rsidRDefault="001636AE" w:rsidP="0D93252B">
      <w:pPr>
        <w:spacing w:after="0" w:line="240" w:lineRule="auto"/>
        <w:rPr>
          <w:rFonts w:ascii="Calibri Light" w:eastAsia="Calibri Light" w:hAnsi="Calibri Light" w:cs="Calibri Light"/>
          <w:color w:val="000000" w:themeColor="text1"/>
          <w:lang w:val="en-GB"/>
        </w:rPr>
      </w:pPr>
    </w:p>
    <w:p w14:paraId="30EB72C2" w14:textId="5AB057A3" w:rsidR="00B477D8" w:rsidRDefault="3B006BBF" w:rsidP="0D93252B">
      <w:pPr>
        <w:spacing w:after="0" w:line="240" w:lineRule="auto"/>
        <w:rPr>
          <w:rFonts w:ascii="Calibri Light" w:eastAsia="Calibri Light" w:hAnsi="Calibri Light" w:cs="Calibri Light"/>
          <w:color w:val="000000" w:themeColor="text1"/>
          <w:lang w:val="en-GB"/>
        </w:rPr>
      </w:pPr>
      <w:r w:rsidRPr="0D93252B">
        <w:rPr>
          <w:rFonts w:ascii="Calibri Light" w:eastAsia="Calibri Light" w:hAnsi="Calibri Light" w:cs="Calibri Light"/>
          <w:color w:val="000000" w:themeColor="text1"/>
          <w:lang w:val="en-GB"/>
        </w:rPr>
        <w:t>Applications shall include a short CV and a motivation letter. Please mention your name and the vacancy job title in the subject line.</w:t>
      </w:r>
    </w:p>
    <w:p w14:paraId="0A9438E4" w14:textId="77777777" w:rsidR="001636AE" w:rsidRPr="00FE05DB" w:rsidRDefault="001636AE" w:rsidP="0D93252B">
      <w:pPr>
        <w:spacing w:after="0" w:line="240" w:lineRule="auto"/>
        <w:rPr>
          <w:rFonts w:ascii="Calibri Light" w:eastAsia="Calibri Light" w:hAnsi="Calibri Light" w:cs="Calibri Light"/>
          <w:color w:val="000000" w:themeColor="text1"/>
          <w:lang w:val="en-GB"/>
        </w:rPr>
      </w:pPr>
    </w:p>
    <w:p w14:paraId="0A2A81AD" w14:textId="773D086A" w:rsidR="00B477D8" w:rsidRPr="00FE05DB" w:rsidRDefault="3B006BBF" w:rsidP="0D93252B">
      <w:pPr>
        <w:spacing w:after="0" w:line="240" w:lineRule="auto"/>
        <w:jc w:val="both"/>
        <w:rPr>
          <w:rFonts w:ascii="Calibri Light" w:eastAsia="Calibri Light" w:hAnsi="Calibri Light" w:cs="Calibri Light"/>
          <w:color w:val="000000" w:themeColor="text1"/>
          <w:lang w:val="en-GB"/>
        </w:rPr>
      </w:pPr>
      <w:r w:rsidRPr="0D93252B">
        <w:rPr>
          <w:rFonts w:ascii="Calibri Light" w:eastAsia="Calibri Light" w:hAnsi="Calibri Light" w:cs="Calibri Light"/>
          <w:color w:val="000000" w:themeColor="text1"/>
          <w:lang w:val="en-GB"/>
        </w:rPr>
        <w:t xml:space="preserve">Deadline for applications: CHS Alliance will operate a rolling screening of applicants. Final deadline is </w:t>
      </w:r>
      <w:r w:rsidR="001636AE">
        <w:rPr>
          <w:rFonts w:ascii="Calibri Light" w:eastAsia="Calibri Light" w:hAnsi="Calibri Light" w:cs="Calibri Light"/>
          <w:color w:val="000000" w:themeColor="text1"/>
          <w:lang w:val="en-GB"/>
        </w:rPr>
        <w:t>6</w:t>
      </w:r>
      <w:r w:rsidRPr="0D93252B">
        <w:rPr>
          <w:rFonts w:ascii="Calibri Light" w:eastAsia="Calibri Light" w:hAnsi="Calibri Light" w:cs="Calibri Light"/>
          <w:color w:val="000000" w:themeColor="text1"/>
          <w:lang w:val="en-GB"/>
        </w:rPr>
        <w:t xml:space="preserve"> </w:t>
      </w:r>
      <w:r w:rsidR="001636AE">
        <w:rPr>
          <w:rFonts w:ascii="Calibri Light" w:eastAsia="Calibri Light" w:hAnsi="Calibri Light" w:cs="Calibri Light"/>
          <w:color w:val="000000" w:themeColor="text1"/>
          <w:lang w:val="en-GB"/>
        </w:rPr>
        <w:t>March</w:t>
      </w:r>
      <w:r w:rsidRPr="0D93252B">
        <w:rPr>
          <w:rFonts w:ascii="Calibri Light" w:eastAsia="Calibri Light" w:hAnsi="Calibri Light" w:cs="Calibri Light"/>
          <w:color w:val="000000" w:themeColor="text1"/>
          <w:lang w:val="en-GB"/>
        </w:rPr>
        <w:t xml:space="preserve"> 2026.</w:t>
      </w:r>
    </w:p>
    <w:p w14:paraId="6A9293E3" w14:textId="79AE2CB3" w:rsidR="00B477D8" w:rsidRPr="00FE05DB" w:rsidRDefault="00B477D8" w:rsidP="0D93252B">
      <w:pPr>
        <w:spacing w:after="0" w:line="240" w:lineRule="auto"/>
        <w:rPr>
          <w:rFonts w:asciiTheme="majorHAnsi" w:eastAsiaTheme="majorEastAsia" w:hAnsiTheme="majorHAnsi" w:cstheme="majorBidi"/>
          <w:color w:val="000000" w:themeColor="text1"/>
        </w:rPr>
      </w:pPr>
    </w:p>
    <w:p w14:paraId="37054A7C" w14:textId="425E041F" w:rsidR="00B477D8" w:rsidRPr="00FE05DB" w:rsidRDefault="00B477D8" w:rsidP="0D93252B">
      <w:pPr>
        <w:spacing w:after="0" w:line="240" w:lineRule="auto"/>
        <w:rPr>
          <w:rFonts w:ascii="Arial" w:eastAsia="Times New Roman" w:hAnsi="Arial" w:cs="Arial"/>
          <w:b/>
          <w:bCs/>
          <w:shd w:val="clear" w:color="auto" w:fill="D3E2BA"/>
          <w:lang w:eastAsia="fr-FR"/>
        </w:rPr>
      </w:pPr>
    </w:p>
    <w:sectPr w:rsidR="00B477D8" w:rsidRPr="00FE05DB" w:rsidSect="00A753B6">
      <w:footerReference w:type="even" r:id="rId14"/>
      <w:footerReference w:type="default" r:id="rId15"/>
      <w:pgSz w:w="12240" w:h="15840"/>
      <w:pgMar w:top="866" w:right="1440" w:bottom="13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195B" w14:textId="77777777" w:rsidR="001F543C" w:rsidRDefault="001F543C">
      <w:pPr>
        <w:spacing w:after="0" w:line="240" w:lineRule="auto"/>
      </w:pPr>
      <w:r>
        <w:separator/>
      </w:r>
    </w:p>
  </w:endnote>
  <w:endnote w:type="continuationSeparator" w:id="0">
    <w:p w14:paraId="743DF32D" w14:textId="77777777" w:rsidR="001F543C" w:rsidRDefault="001F543C">
      <w:pPr>
        <w:spacing w:after="0" w:line="240" w:lineRule="auto"/>
      </w:pPr>
      <w:r>
        <w:continuationSeparator/>
      </w:r>
    </w:p>
  </w:endnote>
  <w:endnote w:type="continuationNotice" w:id="1">
    <w:p w14:paraId="2CD7AC0B" w14:textId="77777777" w:rsidR="001F543C" w:rsidRDefault="001F5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B5AD" w14:textId="77777777" w:rsidR="001A0F43" w:rsidRDefault="00D16D7D" w:rsidP="00622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02764E" w14:textId="77777777" w:rsidR="001A0F43" w:rsidRDefault="001A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0F6D" w14:textId="77777777" w:rsidR="001A0F43" w:rsidRDefault="00D16D7D" w:rsidP="005963EA">
    <w:pPr>
      <w:spacing w:after="0" w:line="240" w:lineRule="auto"/>
      <w:rPr>
        <w:rFonts w:ascii="Arial" w:hAnsi="Arial" w:cs="Arial"/>
        <w:color w:val="003876"/>
        <w:sz w:val="20"/>
        <w:szCs w:val="20"/>
      </w:rPr>
    </w:pPr>
    <w:r>
      <w:rPr>
        <w:noProof/>
        <w:color w:val="2B579A"/>
        <w:shd w:val="clear" w:color="auto" w:fill="E6E6E6"/>
        <w:lang w:val="en-GB" w:eastAsia="en-GB"/>
      </w:rPr>
      <w:drawing>
        <wp:anchor distT="0" distB="0" distL="114300" distR="114300" simplePos="0" relativeHeight="251658240" behindDoc="0" locked="0" layoutInCell="1" allowOverlap="1" wp14:anchorId="354C30A6" wp14:editId="46F32499">
          <wp:simplePos x="0" y="0"/>
          <wp:positionH relativeFrom="column">
            <wp:posOffset>-727710</wp:posOffset>
          </wp:positionH>
          <wp:positionV relativeFrom="paragraph">
            <wp:posOffset>1019810</wp:posOffset>
          </wp:positionV>
          <wp:extent cx="7526020" cy="508635"/>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6020"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2B2FF" w14:textId="77777777" w:rsidR="001A0F43" w:rsidRPr="00140B47" w:rsidRDefault="001A0F43">
    <w:pPr>
      <w:pStyle w:val="Footer"/>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7F24" w14:textId="77777777" w:rsidR="001F543C" w:rsidRDefault="001F543C">
      <w:pPr>
        <w:spacing w:after="0" w:line="240" w:lineRule="auto"/>
      </w:pPr>
      <w:r>
        <w:separator/>
      </w:r>
    </w:p>
  </w:footnote>
  <w:footnote w:type="continuationSeparator" w:id="0">
    <w:p w14:paraId="1985C596" w14:textId="77777777" w:rsidR="001F543C" w:rsidRDefault="001F543C">
      <w:pPr>
        <w:spacing w:after="0" w:line="240" w:lineRule="auto"/>
      </w:pPr>
      <w:r>
        <w:continuationSeparator/>
      </w:r>
    </w:p>
  </w:footnote>
  <w:footnote w:type="continuationNotice" w:id="1">
    <w:p w14:paraId="77483FF4" w14:textId="77777777" w:rsidR="001F543C" w:rsidRDefault="001F543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OLuE26np">
      <int2:state int2:value="Rejected" int2:type="spell"/>
    </int2:textHash>
    <int2:textHash int2:hashCode="v3jXqOAVqWKVSe" int2:id="c74UbEJk">
      <int2:state int2:value="Rejected" int2:type="spell"/>
    </int2:textHash>
    <int2:textHash int2:hashCode="CY2hxFcQgI6joB" int2:id="k7ThfAzq">
      <int2:state int2:value="Rejected" int2:type="spell"/>
    </int2:textHash>
    <int2:textHash int2:hashCode="iGxScfXPO56Bvn" int2:id="TBj7RMg1">
      <int2:state int2:value="Rejected" int2:type="spell"/>
    </int2:textHash>
    <int2:textHash int2:hashCode="Dji+abMBs/wxDx" int2:id="PEsQkurL">
      <int2:state int2:value="Rejected" int2:type="spell"/>
    </int2:textHash>
    <int2:textHash int2:hashCode="YfHTh0IuwMTel7" int2:id="ce1Om0Lm">
      <int2:state int2:value="Rejected" int2:type="spell"/>
    </int2:textHash>
    <int2:bookmark int2:bookmarkName="_Int_PPjptzWM" int2:invalidationBookmarkName="" int2:hashCode="0JQeaNqPOBUf+G" int2:id="R55omQ1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08"/>
    <w:multiLevelType w:val="hybridMultilevel"/>
    <w:tmpl w:val="A0A0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C757C"/>
    <w:multiLevelType w:val="hybridMultilevel"/>
    <w:tmpl w:val="6AA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C0760"/>
    <w:multiLevelType w:val="multilevel"/>
    <w:tmpl w:val="37C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70655"/>
    <w:multiLevelType w:val="hybridMultilevel"/>
    <w:tmpl w:val="BCE8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D721B"/>
    <w:multiLevelType w:val="multilevel"/>
    <w:tmpl w:val="A9B4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C1564"/>
    <w:multiLevelType w:val="multilevel"/>
    <w:tmpl w:val="9428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02B11"/>
    <w:multiLevelType w:val="multilevel"/>
    <w:tmpl w:val="D238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B0A41"/>
    <w:multiLevelType w:val="hybridMultilevel"/>
    <w:tmpl w:val="F34421DA"/>
    <w:lvl w:ilvl="0" w:tplc="B4606D5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7323FE"/>
    <w:multiLevelType w:val="hybridMultilevel"/>
    <w:tmpl w:val="B1CC929A"/>
    <w:lvl w:ilvl="0" w:tplc="040C000F">
      <w:start w:val="1"/>
      <w:numFmt w:val="decimal"/>
      <w:lvlText w:val="%1."/>
      <w:lvlJc w:val="left"/>
      <w:pPr>
        <w:ind w:left="736" w:hanging="360"/>
      </w:pPr>
      <w:rPr>
        <w:rFonts w:hint="default"/>
      </w:rPr>
    </w:lvl>
    <w:lvl w:ilvl="1" w:tplc="20000019" w:tentative="1">
      <w:start w:val="1"/>
      <w:numFmt w:val="lowerLetter"/>
      <w:lvlText w:val="%2."/>
      <w:lvlJc w:val="left"/>
      <w:pPr>
        <w:ind w:left="1097" w:hanging="360"/>
      </w:pPr>
    </w:lvl>
    <w:lvl w:ilvl="2" w:tplc="2000001B" w:tentative="1">
      <w:start w:val="1"/>
      <w:numFmt w:val="lowerRoman"/>
      <w:lvlText w:val="%3."/>
      <w:lvlJc w:val="right"/>
      <w:pPr>
        <w:ind w:left="1817" w:hanging="180"/>
      </w:pPr>
    </w:lvl>
    <w:lvl w:ilvl="3" w:tplc="2000000F" w:tentative="1">
      <w:start w:val="1"/>
      <w:numFmt w:val="decimal"/>
      <w:lvlText w:val="%4."/>
      <w:lvlJc w:val="left"/>
      <w:pPr>
        <w:ind w:left="2537" w:hanging="360"/>
      </w:pPr>
    </w:lvl>
    <w:lvl w:ilvl="4" w:tplc="20000019" w:tentative="1">
      <w:start w:val="1"/>
      <w:numFmt w:val="lowerLetter"/>
      <w:lvlText w:val="%5."/>
      <w:lvlJc w:val="left"/>
      <w:pPr>
        <w:ind w:left="3257" w:hanging="360"/>
      </w:pPr>
    </w:lvl>
    <w:lvl w:ilvl="5" w:tplc="2000001B" w:tentative="1">
      <w:start w:val="1"/>
      <w:numFmt w:val="lowerRoman"/>
      <w:lvlText w:val="%6."/>
      <w:lvlJc w:val="right"/>
      <w:pPr>
        <w:ind w:left="3977" w:hanging="180"/>
      </w:pPr>
    </w:lvl>
    <w:lvl w:ilvl="6" w:tplc="2000000F" w:tentative="1">
      <w:start w:val="1"/>
      <w:numFmt w:val="decimal"/>
      <w:lvlText w:val="%7."/>
      <w:lvlJc w:val="left"/>
      <w:pPr>
        <w:ind w:left="4697" w:hanging="360"/>
      </w:pPr>
    </w:lvl>
    <w:lvl w:ilvl="7" w:tplc="20000019" w:tentative="1">
      <w:start w:val="1"/>
      <w:numFmt w:val="lowerLetter"/>
      <w:lvlText w:val="%8."/>
      <w:lvlJc w:val="left"/>
      <w:pPr>
        <w:ind w:left="5417" w:hanging="360"/>
      </w:pPr>
    </w:lvl>
    <w:lvl w:ilvl="8" w:tplc="2000001B" w:tentative="1">
      <w:start w:val="1"/>
      <w:numFmt w:val="lowerRoman"/>
      <w:lvlText w:val="%9."/>
      <w:lvlJc w:val="right"/>
      <w:pPr>
        <w:ind w:left="6137" w:hanging="180"/>
      </w:pPr>
    </w:lvl>
  </w:abstractNum>
  <w:abstractNum w:abstractNumId="9" w15:restartNumberingAfterBreak="0">
    <w:nsid w:val="1AF970DC"/>
    <w:multiLevelType w:val="multilevel"/>
    <w:tmpl w:val="0F8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079D8"/>
    <w:multiLevelType w:val="multilevel"/>
    <w:tmpl w:val="5DDA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94BFA"/>
    <w:multiLevelType w:val="hybridMultilevel"/>
    <w:tmpl w:val="12E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54611"/>
    <w:multiLevelType w:val="hybridMultilevel"/>
    <w:tmpl w:val="55F27AB4"/>
    <w:lvl w:ilvl="0" w:tplc="783063CC">
      <w:start w:val="1"/>
      <w:numFmt w:val="bullet"/>
      <w:lvlText w:val=""/>
      <w:lvlJc w:val="left"/>
      <w:pPr>
        <w:tabs>
          <w:tab w:val="num" w:pos="720"/>
        </w:tabs>
        <w:ind w:left="720" w:hanging="360"/>
      </w:pPr>
      <w:rPr>
        <w:rFonts w:ascii="Symbol" w:hAnsi="Symbol" w:hint="default"/>
        <w:sz w:val="20"/>
      </w:rPr>
    </w:lvl>
    <w:lvl w:ilvl="1" w:tplc="F79A5A4C" w:tentative="1">
      <w:start w:val="1"/>
      <w:numFmt w:val="bullet"/>
      <w:lvlText w:val=""/>
      <w:lvlJc w:val="left"/>
      <w:pPr>
        <w:tabs>
          <w:tab w:val="num" w:pos="1440"/>
        </w:tabs>
        <w:ind w:left="1440" w:hanging="360"/>
      </w:pPr>
      <w:rPr>
        <w:rFonts w:ascii="Symbol" w:hAnsi="Symbol" w:hint="default"/>
        <w:sz w:val="20"/>
      </w:rPr>
    </w:lvl>
    <w:lvl w:ilvl="2" w:tplc="78A837D4" w:tentative="1">
      <w:start w:val="1"/>
      <w:numFmt w:val="bullet"/>
      <w:lvlText w:val=""/>
      <w:lvlJc w:val="left"/>
      <w:pPr>
        <w:tabs>
          <w:tab w:val="num" w:pos="2160"/>
        </w:tabs>
        <w:ind w:left="2160" w:hanging="360"/>
      </w:pPr>
      <w:rPr>
        <w:rFonts w:ascii="Symbol" w:hAnsi="Symbol" w:hint="default"/>
        <w:sz w:val="20"/>
      </w:rPr>
    </w:lvl>
    <w:lvl w:ilvl="3" w:tplc="10B2BCEA" w:tentative="1">
      <w:start w:val="1"/>
      <w:numFmt w:val="bullet"/>
      <w:lvlText w:val=""/>
      <w:lvlJc w:val="left"/>
      <w:pPr>
        <w:tabs>
          <w:tab w:val="num" w:pos="2880"/>
        </w:tabs>
        <w:ind w:left="2880" w:hanging="360"/>
      </w:pPr>
      <w:rPr>
        <w:rFonts w:ascii="Symbol" w:hAnsi="Symbol" w:hint="default"/>
        <w:sz w:val="20"/>
      </w:rPr>
    </w:lvl>
    <w:lvl w:ilvl="4" w:tplc="E3889D40" w:tentative="1">
      <w:start w:val="1"/>
      <w:numFmt w:val="bullet"/>
      <w:lvlText w:val=""/>
      <w:lvlJc w:val="left"/>
      <w:pPr>
        <w:tabs>
          <w:tab w:val="num" w:pos="3600"/>
        </w:tabs>
        <w:ind w:left="3600" w:hanging="360"/>
      </w:pPr>
      <w:rPr>
        <w:rFonts w:ascii="Symbol" w:hAnsi="Symbol" w:hint="default"/>
        <w:sz w:val="20"/>
      </w:rPr>
    </w:lvl>
    <w:lvl w:ilvl="5" w:tplc="36B4001E" w:tentative="1">
      <w:start w:val="1"/>
      <w:numFmt w:val="bullet"/>
      <w:lvlText w:val=""/>
      <w:lvlJc w:val="left"/>
      <w:pPr>
        <w:tabs>
          <w:tab w:val="num" w:pos="4320"/>
        </w:tabs>
        <w:ind w:left="4320" w:hanging="360"/>
      </w:pPr>
      <w:rPr>
        <w:rFonts w:ascii="Symbol" w:hAnsi="Symbol" w:hint="default"/>
        <w:sz w:val="20"/>
      </w:rPr>
    </w:lvl>
    <w:lvl w:ilvl="6" w:tplc="F05A5244" w:tentative="1">
      <w:start w:val="1"/>
      <w:numFmt w:val="bullet"/>
      <w:lvlText w:val=""/>
      <w:lvlJc w:val="left"/>
      <w:pPr>
        <w:tabs>
          <w:tab w:val="num" w:pos="5040"/>
        </w:tabs>
        <w:ind w:left="5040" w:hanging="360"/>
      </w:pPr>
      <w:rPr>
        <w:rFonts w:ascii="Symbol" w:hAnsi="Symbol" w:hint="default"/>
        <w:sz w:val="20"/>
      </w:rPr>
    </w:lvl>
    <w:lvl w:ilvl="7" w:tplc="54C69E22" w:tentative="1">
      <w:start w:val="1"/>
      <w:numFmt w:val="bullet"/>
      <w:lvlText w:val=""/>
      <w:lvlJc w:val="left"/>
      <w:pPr>
        <w:tabs>
          <w:tab w:val="num" w:pos="5760"/>
        </w:tabs>
        <w:ind w:left="5760" w:hanging="360"/>
      </w:pPr>
      <w:rPr>
        <w:rFonts w:ascii="Symbol" w:hAnsi="Symbol" w:hint="default"/>
        <w:sz w:val="20"/>
      </w:rPr>
    </w:lvl>
    <w:lvl w:ilvl="8" w:tplc="1D6C3B5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E74EC"/>
    <w:multiLevelType w:val="multilevel"/>
    <w:tmpl w:val="AEDE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23166"/>
    <w:multiLevelType w:val="multilevel"/>
    <w:tmpl w:val="B0DE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C27B1"/>
    <w:multiLevelType w:val="hybridMultilevel"/>
    <w:tmpl w:val="E824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823232"/>
    <w:multiLevelType w:val="multilevel"/>
    <w:tmpl w:val="E264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07868"/>
    <w:multiLevelType w:val="multilevel"/>
    <w:tmpl w:val="14D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B2122"/>
    <w:multiLevelType w:val="multilevel"/>
    <w:tmpl w:val="88DA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E7B5B"/>
    <w:multiLevelType w:val="multilevel"/>
    <w:tmpl w:val="5CD4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62DFA"/>
    <w:multiLevelType w:val="multilevel"/>
    <w:tmpl w:val="28B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610B2"/>
    <w:multiLevelType w:val="multilevel"/>
    <w:tmpl w:val="40CAD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174777"/>
    <w:multiLevelType w:val="hybridMultilevel"/>
    <w:tmpl w:val="BE04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F7017"/>
    <w:multiLevelType w:val="hybridMultilevel"/>
    <w:tmpl w:val="4EC2F76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876330"/>
    <w:multiLevelType w:val="hybridMultilevel"/>
    <w:tmpl w:val="DB86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E059B"/>
    <w:multiLevelType w:val="multilevel"/>
    <w:tmpl w:val="7E002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1095D"/>
    <w:multiLevelType w:val="multilevel"/>
    <w:tmpl w:val="AADA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450D2"/>
    <w:multiLevelType w:val="multilevel"/>
    <w:tmpl w:val="B31CD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B06C6A"/>
    <w:multiLevelType w:val="hybridMultilevel"/>
    <w:tmpl w:val="67744DB4"/>
    <w:lvl w:ilvl="0" w:tplc="3C5E39A8">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4C5F75"/>
    <w:multiLevelType w:val="hybridMultilevel"/>
    <w:tmpl w:val="BE961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DC4BA7"/>
    <w:multiLevelType w:val="multilevel"/>
    <w:tmpl w:val="284E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E594A"/>
    <w:multiLevelType w:val="multilevel"/>
    <w:tmpl w:val="45A4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611574"/>
    <w:multiLevelType w:val="hybridMultilevel"/>
    <w:tmpl w:val="927895F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065992"/>
    <w:multiLevelType w:val="hybridMultilevel"/>
    <w:tmpl w:val="0750E1C0"/>
    <w:lvl w:ilvl="0" w:tplc="847C2654">
      <w:start w:val="1"/>
      <w:numFmt w:val="bullet"/>
      <w:lvlText w:val=""/>
      <w:lvlJc w:val="left"/>
      <w:pPr>
        <w:tabs>
          <w:tab w:val="num" w:pos="720"/>
        </w:tabs>
        <w:ind w:left="720" w:hanging="360"/>
      </w:pPr>
      <w:rPr>
        <w:rFonts w:ascii="Symbol" w:hAnsi="Symbol" w:hint="default"/>
        <w:sz w:val="20"/>
      </w:rPr>
    </w:lvl>
    <w:lvl w:ilvl="1" w:tplc="E0CED9B8" w:tentative="1">
      <w:start w:val="1"/>
      <w:numFmt w:val="bullet"/>
      <w:lvlText w:val=""/>
      <w:lvlJc w:val="left"/>
      <w:pPr>
        <w:tabs>
          <w:tab w:val="num" w:pos="1440"/>
        </w:tabs>
        <w:ind w:left="1440" w:hanging="360"/>
      </w:pPr>
      <w:rPr>
        <w:rFonts w:ascii="Symbol" w:hAnsi="Symbol" w:hint="default"/>
        <w:sz w:val="20"/>
      </w:rPr>
    </w:lvl>
    <w:lvl w:ilvl="2" w:tplc="F488B462" w:tentative="1">
      <w:start w:val="1"/>
      <w:numFmt w:val="bullet"/>
      <w:lvlText w:val=""/>
      <w:lvlJc w:val="left"/>
      <w:pPr>
        <w:tabs>
          <w:tab w:val="num" w:pos="2160"/>
        </w:tabs>
        <w:ind w:left="2160" w:hanging="360"/>
      </w:pPr>
      <w:rPr>
        <w:rFonts w:ascii="Symbol" w:hAnsi="Symbol" w:hint="default"/>
        <w:sz w:val="20"/>
      </w:rPr>
    </w:lvl>
    <w:lvl w:ilvl="3" w:tplc="B80296D6" w:tentative="1">
      <w:start w:val="1"/>
      <w:numFmt w:val="bullet"/>
      <w:lvlText w:val=""/>
      <w:lvlJc w:val="left"/>
      <w:pPr>
        <w:tabs>
          <w:tab w:val="num" w:pos="2880"/>
        </w:tabs>
        <w:ind w:left="2880" w:hanging="360"/>
      </w:pPr>
      <w:rPr>
        <w:rFonts w:ascii="Symbol" w:hAnsi="Symbol" w:hint="default"/>
        <w:sz w:val="20"/>
      </w:rPr>
    </w:lvl>
    <w:lvl w:ilvl="4" w:tplc="FA647292" w:tentative="1">
      <w:start w:val="1"/>
      <w:numFmt w:val="bullet"/>
      <w:lvlText w:val=""/>
      <w:lvlJc w:val="left"/>
      <w:pPr>
        <w:tabs>
          <w:tab w:val="num" w:pos="3600"/>
        </w:tabs>
        <w:ind w:left="3600" w:hanging="360"/>
      </w:pPr>
      <w:rPr>
        <w:rFonts w:ascii="Symbol" w:hAnsi="Symbol" w:hint="default"/>
        <w:sz w:val="20"/>
      </w:rPr>
    </w:lvl>
    <w:lvl w:ilvl="5" w:tplc="AE72FF1C" w:tentative="1">
      <w:start w:val="1"/>
      <w:numFmt w:val="bullet"/>
      <w:lvlText w:val=""/>
      <w:lvlJc w:val="left"/>
      <w:pPr>
        <w:tabs>
          <w:tab w:val="num" w:pos="4320"/>
        </w:tabs>
        <w:ind w:left="4320" w:hanging="360"/>
      </w:pPr>
      <w:rPr>
        <w:rFonts w:ascii="Symbol" w:hAnsi="Symbol" w:hint="default"/>
        <w:sz w:val="20"/>
      </w:rPr>
    </w:lvl>
    <w:lvl w:ilvl="6" w:tplc="90CEBBDE" w:tentative="1">
      <w:start w:val="1"/>
      <w:numFmt w:val="bullet"/>
      <w:lvlText w:val=""/>
      <w:lvlJc w:val="left"/>
      <w:pPr>
        <w:tabs>
          <w:tab w:val="num" w:pos="5040"/>
        </w:tabs>
        <w:ind w:left="5040" w:hanging="360"/>
      </w:pPr>
      <w:rPr>
        <w:rFonts w:ascii="Symbol" w:hAnsi="Symbol" w:hint="default"/>
        <w:sz w:val="20"/>
      </w:rPr>
    </w:lvl>
    <w:lvl w:ilvl="7" w:tplc="EBD29678" w:tentative="1">
      <w:start w:val="1"/>
      <w:numFmt w:val="bullet"/>
      <w:lvlText w:val=""/>
      <w:lvlJc w:val="left"/>
      <w:pPr>
        <w:tabs>
          <w:tab w:val="num" w:pos="5760"/>
        </w:tabs>
        <w:ind w:left="5760" w:hanging="360"/>
      </w:pPr>
      <w:rPr>
        <w:rFonts w:ascii="Symbol" w:hAnsi="Symbol" w:hint="default"/>
        <w:sz w:val="20"/>
      </w:rPr>
    </w:lvl>
    <w:lvl w:ilvl="8" w:tplc="140C9662"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79093F"/>
    <w:multiLevelType w:val="hybridMultilevel"/>
    <w:tmpl w:val="B78AC8E8"/>
    <w:lvl w:ilvl="0" w:tplc="FFFFFFF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9D6990"/>
    <w:multiLevelType w:val="hybridMultilevel"/>
    <w:tmpl w:val="2B12BEE8"/>
    <w:lvl w:ilvl="0" w:tplc="7542F4A8">
      <w:start w:val="1"/>
      <w:numFmt w:val="bullet"/>
      <w:lvlText w:val=""/>
      <w:lvlJc w:val="left"/>
      <w:pPr>
        <w:ind w:left="720" w:hanging="360"/>
      </w:pPr>
      <w:rPr>
        <w:rFonts w:ascii="Symbol" w:hAnsi="Symbol" w:hint="default"/>
      </w:rPr>
    </w:lvl>
    <w:lvl w:ilvl="1" w:tplc="8A240C14">
      <w:start w:val="1"/>
      <w:numFmt w:val="bullet"/>
      <w:lvlText w:val="o"/>
      <w:lvlJc w:val="left"/>
      <w:pPr>
        <w:ind w:left="1440" w:hanging="360"/>
      </w:pPr>
      <w:rPr>
        <w:rFonts w:ascii="Courier New" w:hAnsi="Courier New" w:hint="default"/>
      </w:rPr>
    </w:lvl>
    <w:lvl w:ilvl="2" w:tplc="ADF65752">
      <w:start w:val="1"/>
      <w:numFmt w:val="bullet"/>
      <w:lvlText w:val=""/>
      <w:lvlJc w:val="left"/>
      <w:pPr>
        <w:ind w:left="2160" w:hanging="360"/>
      </w:pPr>
      <w:rPr>
        <w:rFonts w:ascii="Wingdings" w:hAnsi="Wingdings" w:hint="default"/>
      </w:rPr>
    </w:lvl>
    <w:lvl w:ilvl="3" w:tplc="631A3CC6">
      <w:start w:val="1"/>
      <w:numFmt w:val="bullet"/>
      <w:lvlText w:val=""/>
      <w:lvlJc w:val="left"/>
      <w:pPr>
        <w:ind w:left="2880" w:hanging="360"/>
      </w:pPr>
      <w:rPr>
        <w:rFonts w:ascii="Symbol" w:hAnsi="Symbol" w:hint="default"/>
      </w:rPr>
    </w:lvl>
    <w:lvl w:ilvl="4" w:tplc="F414621A">
      <w:start w:val="1"/>
      <w:numFmt w:val="bullet"/>
      <w:lvlText w:val="o"/>
      <w:lvlJc w:val="left"/>
      <w:pPr>
        <w:ind w:left="3600" w:hanging="360"/>
      </w:pPr>
      <w:rPr>
        <w:rFonts w:ascii="Courier New" w:hAnsi="Courier New" w:hint="default"/>
      </w:rPr>
    </w:lvl>
    <w:lvl w:ilvl="5" w:tplc="E67A8A6A">
      <w:start w:val="1"/>
      <w:numFmt w:val="bullet"/>
      <w:lvlText w:val=""/>
      <w:lvlJc w:val="left"/>
      <w:pPr>
        <w:ind w:left="4320" w:hanging="360"/>
      </w:pPr>
      <w:rPr>
        <w:rFonts w:ascii="Wingdings" w:hAnsi="Wingdings" w:hint="default"/>
      </w:rPr>
    </w:lvl>
    <w:lvl w:ilvl="6" w:tplc="7D58FDEA">
      <w:start w:val="1"/>
      <w:numFmt w:val="bullet"/>
      <w:lvlText w:val=""/>
      <w:lvlJc w:val="left"/>
      <w:pPr>
        <w:ind w:left="5040" w:hanging="360"/>
      </w:pPr>
      <w:rPr>
        <w:rFonts w:ascii="Symbol" w:hAnsi="Symbol" w:hint="default"/>
      </w:rPr>
    </w:lvl>
    <w:lvl w:ilvl="7" w:tplc="AB649636">
      <w:start w:val="1"/>
      <w:numFmt w:val="bullet"/>
      <w:lvlText w:val="o"/>
      <w:lvlJc w:val="left"/>
      <w:pPr>
        <w:ind w:left="5760" w:hanging="360"/>
      </w:pPr>
      <w:rPr>
        <w:rFonts w:ascii="Courier New" w:hAnsi="Courier New" w:hint="default"/>
      </w:rPr>
    </w:lvl>
    <w:lvl w:ilvl="8" w:tplc="20DABD82">
      <w:start w:val="1"/>
      <w:numFmt w:val="bullet"/>
      <w:lvlText w:val=""/>
      <w:lvlJc w:val="left"/>
      <w:pPr>
        <w:ind w:left="6480" w:hanging="360"/>
      </w:pPr>
      <w:rPr>
        <w:rFonts w:ascii="Wingdings" w:hAnsi="Wingdings" w:hint="default"/>
      </w:rPr>
    </w:lvl>
  </w:abstractNum>
  <w:abstractNum w:abstractNumId="36" w15:restartNumberingAfterBreak="0">
    <w:nsid w:val="6FF72285"/>
    <w:multiLevelType w:val="multilevel"/>
    <w:tmpl w:val="F42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B6345"/>
    <w:multiLevelType w:val="multilevel"/>
    <w:tmpl w:val="234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4408F"/>
    <w:multiLevelType w:val="hybridMultilevel"/>
    <w:tmpl w:val="E6F0084E"/>
    <w:lvl w:ilvl="0" w:tplc="E63AF58E">
      <w:start w:val="1"/>
      <w:numFmt w:val="bullet"/>
      <w:lvlText w:val=""/>
      <w:lvlJc w:val="left"/>
      <w:pPr>
        <w:tabs>
          <w:tab w:val="num" w:pos="720"/>
        </w:tabs>
        <w:ind w:left="720" w:hanging="360"/>
      </w:pPr>
      <w:rPr>
        <w:rFonts w:ascii="Symbol" w:hAnsi="Symbol" w:hint="default"/>
        <w:sz w:val="20"/>
      </w:rPr>
    </w:lvl>
    <w:lvl w:ilvl="1" w:tplc="0266557A" w:tentative="1">
      <w:start w:val="1"/>
      <w:numFmt w:val="bullet"/>
      <w:lvlText w:val=""/>
      <w:lvlJc w:val="left"/>
      <w:pPr>
        <w:tabs>
          <w:tab w:val="num" w:pos="1440"/>
        </w:tabs>
        <w:ind w:left="1440" w:hanging="360"/>
      </w:pPr>
      <w:rPr>
        <w:rFonts w:ascii="Symbol" w:hAnsi="Symbol" w:hint="default"/>
        <w:sz w:val="20"/>
      </w:rPr>
    </w:lvl>
    <w:lvl w:ilvl="2" w:tplc="A61299A4" w:tentative="1">
      <w:start w:val="1"/>
      <w:numFmt w:val="bullet"/>
      <w:lvlText w:val=""/>
      <w:lvlJc w:val="left"/>
      <w:pPr>
        <w:tabs>
          <w:tab w:val="num" w:pos="2160"/>
        </w:tabs>
        <w:ind w:left="2160" w:hanging="360"/>
      </w:pPr>
      <w:rPr>
        <w:rFonts w:ascii="Symbol" w:hAnsi="Symbol" w:hint="default"/>
        <w:sz w:val="20"/>
      </w:rPr>
    </w:lvl>
    <w:lvl w:ilvl="3" w:tplc="A230A8A8" w:tentative="1">
      <w:start w:val="1"/>
      <w:numFmt w:val="bullet"/>
      <w:lvlText w:val=""/>
      <w:lvlJc w:val="left"/>
      <w:pPr>
        <w:tabs>
          <w:tab w:val="num" w:pos="2880"/>
        </w:tabs>
        <w:ind w:left="2880" w:hanging="360"/>
      </w:pPr>
      <w:rPr>
        <w:rFonts w:ascii="Symbol" w:hAnsi="Symbol" w:hint="default"/>
        <w:sz w:val="20"/>
      </w:rPr>
    </w:lvl>
    <w:lvl w:ilvl="4" w:tplc="ABC63A4C" w:tentative="1">
      <w:start w:val="1"/>
      <w:numFmt w:val="bullet"/>
      <w:lvlText w:val=""/>
      <w:lvlJc w:val="left"/>
      <w:pPr>
        <w:tabs>
          <w:tab w:val="num" w:pos="3600"/>
        </w:tabs>
        <w:ind w:left="3600" w:hanging="360"/>
      </w:pPr>
      <w:rPr>
        <w:rFonts w:ascii="Symbol" w:hAnsi="Symbol" w:hint="default"/>
        <w:sz w:val="20"/>
      </w:rPr>
    </w:lvl>
    <w:lvl w:ilvl="5" w:tplc="FD5A33BC" w:tentative="1">
      <w:start w:val="1"/>
      <w:numFmt w:val="bullet"/>
      <w:lvlText w:val=""/>
      <w:lvlJc w:val="left"/>
      <w:pPr>
        <w:tabs>
          <w:tab w:val="num" w:pos="4320"/>
        </w:tabs>
        <w:ind w:left="4320" w:hanging="360"/>
      </w:pPr>
      <w:rPr>
        <w:rFonts w:ascii="Symbol" w:hAnsi="Symbol" w:hint="default"/>
        <w:sz w:val="20"/>
      </w:rPr>
    </w:lvl>
    <w:lvl w:ilvl="6" w:tplc="2FE49058" w:tentative="1">
      <w:start w:val="1"/>
      <w:numFmt w:val="bullet"/>
      <w:lvlText w:val=""/>
      <w:lvlJc w:val="left"/>
      <w:pPr>
        <w:tabs>
          <w:tab w:val="num" w:pos="5040"/>
        </w:tabs>
        <w:ind w:left="5040" w:hanging="360"/>
      </w:pPr>
      <w:rPr>
        <w:rFonts w:ascii="Symbol" w:hAnsi="Symbol" w:hint="default"/>
        <w:sz w:val="20"/>
      </w:rPr>
    </w:lvl>
    <w:lvl w:ilvl="7" w:tplc="1B2CC4DC" w:tentative="1">
      <w:start w:val="1"/>
      <w:numFmt w:val="bullet"/>
      <w:lvlText w:val=""/>
      <w:lvlJc w:val="left"/>
      <w:pPr>
        <w:tabs>
          <w:tab w:val="num" w:pos="5760"/>
        </w:tabs>
        <w:ind w:left="5760" w:hanging="360"/>
      </w:pPr>
      <w:rPr>
        <w:rFonts w:ascii="Symbol" w:hAnsi="Symbol" w:hint="default"/>
        <w:sz w:val="20"/>
      </w:rPr>
    </w:lvl>
    <w:lvl w:ilvl="8" w:tplc="CA8E59F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717474"/>
    <w:multiLevelType w:val="multilevel"/>
    <w:tmpl w:val="8ED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539458">
    <w:abstractNumId w:val="35"/>
  </w:num>
  <w:num w:numId="2" w16cid:durableId="2083477673">
    <w:abstractNumId w:val="38"/>
  </w:num>
  <w:num w:numId="3" w16cid:durableId="396125069">
    <w:abstractNumId w:val="33"/>
  </w:num>
  <w:num w:numId="4" w16cid:durableId="714351065">
    <w:abstractNumId w:val="12"/>
  </w:num>
  <w:num w:numId="5" w16cid:durableId="1407727952">
    <w:abstractNumId w:val="8"/>
  </w:num>
  <w:num w:numId="6" w16cid:durableId="1347631943">
    <w:abstractNumId w:val="28"/>
  </w:num>
  <w:num w:numId="7" w16cid:durableId="1156341701">
    <w:abstractNumId w:val="14"/>
  </w:num>
  <w:num w:numId="8" w16cid:durableId="959192963">
    <w:abstractNumId w:val="27"/>
  </w:num>
  <w:num w:numId="9" w16cid:durableId="777215154">
    <w:abstractNumId w:val="7"/>
  </w:num>
  <w:num w:numId="10" w16cid:durableId="1459032332">
    <w:abstractNumId w:val="31"/>
  </w:num>
  <w:num w:numId="11" w16cid:durableId="1376004766">
    <w:abstractNumId w:val="25"/>
  </w:num>
  <w:num w:numId="12" w16cid:durableId="1043097547">
    <w:abstractNumId w:val="21"/>
  </w:num>
  <w:num w:numId="13" w16cid:durableId="387845057">
    <w:abstractNumId w:val="23"/>
  </w:num>
  <w:num w:numId="14" w16cid:durableId="1971323775">
    <w:abstractNumId w:val="32"/>
  </w:num>
  <w:num w:numId="15" w16cid:durableId="2039626280">
    <w:abstractNumId w:val="34"/>
  </w:num>
  <w:num w:numId="16" w16cid:durableId="2010404939">
    <w:abstractNumId w:val="0"/>
  </w:num>
  <w:num w:numId="17" w16cid:durableId="11272705">
    <w:abstractNumId w:val="1"/>
  </w:num>
  <w:num w:numId="18" w16cid:durableId="1764496289">
    <w:abstractNumId w:val="15"/>
  </w:num>
  <w:num w:numId="19" w16cid:durableId="575748264">
    <w:abstractNumId w:val="20"/>
  </w:num>
  <w:num w:numId="20" w16cid:durableId="648438947">
    <w:abstractNumId w:val="18"/>
  </w:num>
  <w:num w:numId="21" w16cid:durableId="1904216336">
    <w:abstractNumId w:val="17"/>
  </w:num>
  <w:num w:numId="22" w16cid:durableId="478696588">
    <w:abstractNumId w:val="24"/>
  </w:num>
  <w:num w:numId="23" w16cid:durableId="1776366847">
    <w:abstractNumId w:val="29"/>
  </w:num>
  <w:num w:numId="24" w16cid:durableId="8215904">
    <w:abstractNumId w:val="3"/>
  </w:num>
  <w:num w:numId="25" w16cid:durableId="1340959579">
    <w:abstractNumId w:val="36"/>
  </w:num>
  <w:num w:numId="26" w16cid:durableId="623466823">
    <w:abstractNumId w:val="6"/>
  </w:num>
  <w:num w:numId="27" w16cid:durableId="2027555193">
    <w:abstractNumId w:val="13"/>
  </w:num>
  <w:num w:numId="28" w16cid:durableId="1629697847">
    <w:abstractNumId w:val="19"/>
  </w:num>
  <w:num w:numId="29" w16cid:durableId="1778213752">
    <w:abstractNumId w:val="26"/>
  </w:num>
  <w:num w:numId="30" w16cid:durableId="1022777248">
    <w:abstractNumId w:val="30"/>
  </w:num>
  <w:num w:numId="31" w16cid:durableId="1874032542">
    <w:abstractNumId w:val="22"/>
  </w:num>
  <w:num w:numId="32" w16cid:durableId="149715104">
    <w:abstractNumId w:val="4"/>
  </w:num>
  <w:num w:numId="33" w16cid:durableId="675039562">
    <w:abstractNumId w:val="9"/>
  </w:num>
  <w:num w:numId="34" w16cid:durableId="1589776248">
    <w:abstractNumId w:val="11"/>
  </w:num>
  <w:num w:numId="35" w16cid:durableId="203905179">
    <w:abstractNumId w:val="16"/>
  </w:num>
  <w:num w:numId="36" w16cid:durableId="801390152">
    <w:abstractNumId w:val="2"/>
  </w:num>
  <w:num w:numId="37" w16cid:durableId="1093669765">
    <w:abstractNumId w:val="39"/>
  </w:num>
  <w:num w:numId="38" w16cid:durableId="2115781926">
    <w:abstractNumId w:val="5"/>
  </w:num>
  <w:num w:numId="39" w16cid:durableId="1795782601">
    <w:abstractNumId w:val="37"/>
  </w:num>
  <w:num w:numId="40" w16cid:durableId="1599604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7D"/>
    <w:rsid w:val="00011DDF"/>
    <w:rsid w:val="00045DAF"/>
    <w:rsid w:val="00052C00"/>
    <w:rsid w:val="00054906"/>
    <w:rsid w:val="00055739"/>
    <w:rsid w:val="0005699C"/>
    <w:rsid w:val="00065878"/>
    <w:rsid w:val="00091966"/>
    <w:rsid w:val="0009365A"/>
    <w:rsid w:val="000A419D"/>
    <w:rsid w:val="000B0853"/>
    <w:rsid w:val="000B3599"/>
    <w:rsid w:val="000C1BC2"/>
    <w:rsid w:val="000C3CB1"/>
    <w:rsid w:val="000C681F"/>
    <w:rsid w:val="000D4C59"/>
    <w:rsid w:val="000E7002"/>
    <w:rsid w:val="000F6491"/>
    <w:rsid w:val="00102680"/>
    <w:rsid w:val="00104A6E"/>
    <w:rsid w:val="00111899"/>
    <w:rsid w:val="001235FE"/>
    <w:rsid w:val="00131BB9"/>
    <w:rsid w:val="00131F6A"/>
    <w:rsid w:val="00135E22"/>
    <w:rsid w:val="001549BF"/>
    <w:rsid w:val="001550DB"/>
    <w:rsid w:val="001636AE"/>
    <w:rsid w:val="0016654B"/>
    <w:rsid w:val="0018262D"/>
    <w:rsid w:val="00183C31"/>
    <w:rsid w:val="00191F47"/>
    <w:rsid w:val="001A01BF"/>
    <w:rsid w:val="001A0F43"/>
    <w:rsid w:val="001A5A2B"/>
    <w:rsid w:val="001A5ABA"/>
    <w:rsid w:val="001C2C7D"/>
    <w:rsid w:val="001C6889"/>
    <w:rsid w:val="001D271E"/>
    <w:rsid w:val="001D2D0F"/>
    <w:rsid w:val="001F4B66"/>
    <w:rsid w:val="001F543C"/>
    <w:rsid w:val="002030AC"/>
    <w:rsid w:val="00213574"/>
    <w:rsid w:val="00213DE2"/>
    <w:rsid w:val="00213EE6"/>
    <w:rsid w:val="00224331"/>
    <w:rsid w:val="00230A31"/>
    <w:rsid w:val="0024352C"/>
    <w:rsid w:val="00262587"/>
    <w:rsid w:val="0026355C"/>
    <w:rsid w:val="0027217D"/>
    <w:rsid w:val="00272D07"/>
    <w:rsid w:val="00285368"/>
    <w:rsid w:val="002857BF"/>
    <w:rsid w:val="00287D4A"/>
    <w:rsid w:val="00291041"/>
    <w:rsid w:val="002B7956"/>
    <w:rsid w:val="002C01E9"/>
    <w:rsid w:val="002C0A39"/>
    <w:rsid w:val="002D2433"/>
    <w:rsid w:val="002E6C07"/>
    <w:rsid w:val="002E7077"/>
    <w:rsid w:val="002F3931"/>
    <w:rsid w:val="0030207B"/>
    <w:rsid w:val="00307290"/>
    <w:rsid w:val="003105CC"/>
    <w:rsid w:val="00315645"/>
    <w:rsid w:val="0031566C"/>
    <w:rsid w:val="00321C5B"/>
    <w:rsid w:val="00331252"/>
    <w:rsid w:val="0035032B"/>
    <w:rsid w:val="003531CE"/>
    <w:rsid w:val="00357662"/>
    <w:rsid w:val="00357D74"/>
    <w:rsid w:val="00371AB0"/>
    <w:rsid w:val="00371CE8"/>
    <w:rsid w:val="00396994"/>
    <w:rsid w:val="003A0888"/>
    <w:rsid w:val="003C51D2"/>
    <w:rsid w:val="003D0D24"/>
    <w:rsid w:val="003D3072"/>
    <w:rsid w:val="003E394F"/>
    <w:rsid w:val="004072E3"/>
    <w:rsid w:val="00410803"/>
    <w:rsid w:val="00416B6B"/>
    <w:rsid w:val="00420DEB"/>
    <w:rsid w:val="00422427"/>
    <w:rsid w:val="00433C81"/>
    <w:rsid w:val="004351E3"/>
    <w:rsid w:val="00446F06"/>
    <w:rsid w:val="004537F4"/>
    <w:rsid w:val="00454CD8"/>
    <w:rsid w:val="00461610"/>
    <w:rsid w:val="004744A4"/>
    <w:rsid w:val="00474CE1"/>
    <w:rsid w:val="004828C6"/>
    <w:rsid w:val="00487258"/>
    <w:rsid w:val="004B0E73"/>
    <w:rsid w:val="004D0DB9"/>
    <w:rsid w:val="004D1493"/>
    <w:rsid w:val="004D3FEB"/>
    <w:rsid w:val="004D54EA"/>
    <w:rsid w:val="004F5B57"/>
    <w:rsid w:val="00501DD0"/>
    <w:rsid w:val="00516D22"/>
    <w:rsid w:val="00522423"/>
    <w:rsid w:val="00524234"/>
    <w:rsid w:val="00525C99"/>
    <w:rsid w:val="005276AE"/>
    <w:rsid w:val="0053089E"/>
    <w:rsid w:val="00533F9A"/>
    <w:rsid w:val="00540A78"/>
    <w:rsid w:val="00547A1E"/>
    <w:rsid w:val="00552154"/>
    <w:rsid w:val="00564B12"/>
    <w:rsid w:val="005777D6"/>
    <w:rsid w:val="00584F66"/>
    <w:rsid w:val="005A621B"/>
    <w:rsid w:val="005A755D"/>
    <w:rsid w:val="005B6613"/>
    <w:rsid w:val="005B7E4D"/>
    <w:rsid w:val="005E06DB"/>
    <w:rsid w:val="005E2BF2"/>
    <w:rsid w:val="005E7247"/>
    <w:rsid w:val="005F0B67"/>
    <w:rsid w:val="005F6E39"/>
    <w:rsid w:val="005F74DA"/>
    <w:rsid w:val="00610217"/>
    <w:rsid w:val="0061461F"/>
    <w:rsid w:val="00621808"/>
    <w:rsid w:val="006248FF"/>
    <w:rsid w:val="00625A5D"/>
    <w:rsid w:val="0062668E"/>
    <w:rsid w:val="006266DC"/>
    <w:rsid w:val="00627179"/>
    <w:rsid w:val="00627E89"/>
    <w:rsid w:val="00640434"/>
    <w:rsid w:val="006457C9"/>
    <w:rsid w:val="0066455C"/>
    <w:rsid w:val="0066579A"/>
    <w:rsid w:val="00674246"/>
    <w:rsid w:val="006769B2"/>
    <w:rsid w:val="0068131D"/>
    <w:rsid w:val="00687FA2"/>
    <w:rsid w:val="006A55B8"/>
    <w:rsid w:val="006C2C83"/>
    <w:rsid w:val="006C4DBE"/>
    <w:rsid w:val="006D73BC"/>
    <w:rsid w:val="006E6E3A"/>
    <w:rsid w:val="006F3FF6"/>
    <w:rsid w:val="006F5386"/>
    <w:rsid w:val="006F7134"/>
    <w:rsid w:val="00707E4A"/>
    <w:rsid w:val="00710478"/>
    <w:rsid w:val="00720571"/>
    <w:rsid w:val="00730A39"/>
    <w:rsid w:val="00732FA0"/>
    <w:rsid w:val="00733CE0"/>
    <w:rsid w:val="00734078"/>
    <w:rsid w:val="00743ED8"/>
    <w:rsid w:val="00757DDE"/>
    <w:rsid w:val="00761F2E"/>
    <w:rsid w:val="007650B5"/>
    <w:rsid w:val="007703F2"/>
    <w:rsid w:val="007737AB"/>
    <w:rsid w:val="00776794"/>
    <w:rsid w:val="00780664"/>
    <w:rsid w:val="00781256"/>
    <w:rsid w:val="00784230"/>
    <w:rsid w:val="00794B0A"/>
    <w:rsid w:val="007A2AD7"/>
    <w:rsid w:val="007A3F24"/>
    <w:rsid w:val="007A52D2"/>
    <w:rsid w:val="007A698A"/>
    <w:rsid w:val="007B2911"/>
    <w:rsid w:val="007D3F67"/>
    <w:rsid w:val="007D4860"/>
    <w:rsid w:val="007D56B7"/>
    <w:rsid w:val="007D5D45"/>
    <w:rsid w:val="007E631C"/>
    <w:rsid w:val="0082310F"/>
    <w:rsid w:val="00824175"/>
    <w:rsid w:val="00825194"/>
    <w:rsid w:val="00834377"/>
    <w:rsid w:val="00835C42"/>
    <w:rsid w:val="00842C79"/>
    <w:rsid w:val="00845CA1"/>
    <w:rsid w:val="008621A7"/>
    <w:rsid w:val="00866A91"/>
    <w:rsid w:val="0088013A"/>
    <w:rsid w:val="00886CB5"/>
    <w:rsid w:val="00887A88"/>
    <w:rsid w:val="00894454"/>
    <w:rsid w:val="008A199B"/>
    <w:rsid w:val="008B51F1"/>
    <w:rsid w:val="008B6F75"/>
    <w:rsid w:val="008C1015"/>
    <w:rsid w:val="008D2F0D"/>
    <w:rsid w:val="008D7A97"/>
    <w:rsid w:val="008E3ED0"/>
    <w:rsid w:val="008F4F80"/>
    <w:rsid w:val="008F5DE1"/>
    <w:rsid w:val="009211F8"/>
    <w:rsid w:val="00927E9F"/>
    <w:rsid w:val="00936035"/>
    <w:rsid w:val="009619A8"/>
    <w:rsid w:val="009623B8"/>
    <w:rsid w:val="00962929"/>
    <w:rsid w:val="00967FC3"/>
    <w:rsid w:val="009733D0"/>
    <w:rsid w:val="00977E2E"/>
    <w:rsid w:val="00984AE6"/>
    <w:rsid w:val="00984F15"/>
    <w:rsid w:val="009A1AD3"/>
    <w:rsid w:val="009B40A4"/>
    <w:rsid w:val="009B462B"/>
    <w:rsid w:val="009B75A8"/>
    <w:rsid w:val="009C31BD"/>
    <w:rsid w:val="009C3E9A"/>
    <w:rsid w:val="009C5E11"/>
    <w:rsid w:val="009D5C19"/>
    <w:rsid w:val="009E4081"/>
    <w:rsid w:val="009E7A9D"/>
    <w:rsid w:val="00A0213C"/>
    <w:rsid w:val="00A05232"/>
    <w:rsid w:val="00A129E6"/>
    <w:rsid w:val="00A13A41"/>
    <w:rsid w:val="00A14EB1"/>
    <w:rsid w:val="00A15FA3"/>
    <w:rsid w:val="00A31DA7"/>
    <w:rsid w:val="00A35320"/>
    <w:rsid w:val="00A53076"/>
    <w:rsid w:val="00A6418A"/>
    <w:rsid w:val="00A734D7"/>
    <w:rsid w:val="00A839C2"/>
    <w:rsid w:val="00A98A94"/>
    <w:rsid w:val="00AC73AC"/>
    <w:rsid w:val="00AE7661"/>
    <w:rsid w:val="00AF300F"/>
    <w:rsid w:val="00B041EB"/>
    <w:rsid w:val="00B065A2"/>
    <w:rsid w:val="00B3653C"/>
    <w:rsid w:val="00B36F17"/>
    <w:rsid w:val="00B416B3"/>
    <w:rsid w:val="00B477D8"/>
    <w:rsid w:val="00B636EC"/>
    <w:rsid w:val="00B742FD"/>
    <w:rsid w:val="00B8087B"/>
    <w:rsid w:val="00B94BEC"/>
    <w:rsid w:val="00BB3E74"/>
    <w:rsid w:val="00BC089F"/>
    <w:rsid w:val="00BD6A40"/>
    <w:rsid w:val="00BE4936"/>
    <w:rsid w:val="00C0335F"/>
    <w:rsid w:val="00C06826"/>
    <w:rsid w:val="00C1423E"/>
    <w:rsid w:val="00C15906"/>
    <w:rsid w:val="00C23173"/>
    <w:rsid w:val="00C25F6D"/>
    <w:rsid w:val="00C46997"/>
    <w:rsid w:val="00C567DD"/>
    <w:rsid w:val="00C62608"/>
    <w:rsid w:val="00C73AE7"/>
    <w:rsid w:val="00C845F4"/>
    <w:rsid w:val="00C9233F"/>
    <w:rsid w:val="00CD47C7"/>
    <w:rsid w:val="00CE1176"/>
    <w:rsid w:val="00D03E19"/>
    <w:rsid w:val="00D06B0F"/>
    <w:rsid w:val="00D115F2"/>
    <w:rsid w:val="00D16D7D"/>
    <w:rsid w:val="00D43BD8"/>
    <w:rsid w:val="00D45E0E"/>
    <w:rsid w:val="00D62B3C"/>
    <w:rsid w:val="00D63B21"/>
    <w:rsid w:val="00D6653D"/>
    <w:rsid w:val="00D77F3B"/>
    <w:rsid w:val="00D806EE"/>
    <w:rsid w:val="00D81DB3"/>
    <w:rsid w:val="00D8721E"/>
    <w:rsid w:val="00D90E53"/>
    <w:rsid w:val="00D92420"/>
    <w:rsid w:val="00D946B4"/>
    <w:rsid w:val="00DA1A38"/>
    <w:rsid w:val="00DA52C2"/>
    <w:rsid w:val="00DC632B"/>
    <w:rsid w:val="00DE034A"/>
    <w:rsid w:val="00DF43FE"/>
    <w:rsid w:val="00E02951"/>
    <w:rsid w:val="00E14B3A"/>
    <w:rsid w:val="00E35053"/>
    <w:rsid w:val="00E35BCC"/>
    <w:rsid w:val="00E472FF"/>
    <w:rsid w:val="00E56E2D"/>
    <w:rsid w:val="00E57C5F"/>
    <w:rsid w:val="00E57D08"/>
    <w:rsid w:val="00E66266"/>
    <w:rsid w:val="00EB005B"/>
    <w:rsid w:val="00EB1A67"/>
    <w:rsid w:val="00EB4190"/>
    <w:rsid w:val="00EB65D8"/>
    <w:rsid w:val="00EC5103"/>
    <w:rsid w:val="00EC7A28"/>
    <w:rsid w:val="00ED152E"/>
    <w:rsid w:val="00ED1B1F"/>
    <w:rsid w:val="00EE0041"/>
    <w:rsid w:val="00EE035B"/>
    <w:rsid w:val="00F05F21"/>
    <w:rsid w:val="00F17D6D"/>
    <w:rsid w:val="00F254A1"/>
    <w:rsid w:val="00F3219B"/>
    <w:rsid w:val="00F4455E"/>
    <w:rsid w:val="00F465A5"/>
    <w:rsid w:val="00F47E61"/>
    <w:rsid w:val="00F6286D"/>
    <w:rsid w:val="00F62F7F"/>
    <w:rsid w:val="00F744FB"/>
    <w:rsid w:val="00F90C0C"/>
    <w:rsid w:val="00F93778"/>
    <w:rsid w:val="00F953E4"/>
    <w:rsid w:val="00FB0846"/>
    <w:rsid w:val="00FB2104"/>
    <w:rsid w:val="00FC7839"/>
    <w:rsid w:val="00FD2BFA"/>
    <w:rsid w:val="00FE05DB"/>
    <w:rsid w:val="014719BF"/>
    <w:rsid w:val="01D8ECCF"/>
    <w:rsid w:val="0337D502"/>
    <w:rsid w:val="03ADE834"/>
    <w:rsid w:val="03E0195E"/>
    <w:rsid w:val="06D9F164"/>
    <w:rsid w:val="0715C843"/>
    <w:rsid w:val="0A7CE906"/>
    <w:rsid w:val="0C541033"/>
    <w:rsid w:val="0D2A89E5"/>
    <w:rsid w:val="0D93252B"/>
    <w:rsid w:val="102F4170"/>
    <w:rsid w:val="10370D50"/>
    <w:rsid w:val="10EFDF45"/>
    <w:rsid w:val="11C6DB30"/>
    <w:rsid w:val="1227FFBC"/>
    <w:rsid w:val="1238293F"/>
    <w:rsid w:val="12D9E03B"/>
    <w:rsid w:val="143F6F59"/>
    <w:rsid w:val="1455D353"/>
    <w:rsid w:val="15A91E56"/>
    <w:rsid w:val="164F30AF"/>
    <w:rsid w:val="17BB83FB"/>
    <w:rsid w:val="17EEBB04"/>
    <w:rsid w:val="18182BA8"/>
    <w:rsid w:val="184D4178"/>
    <w:rsid w:val="18E5319D"/>
    <w:rsid w:val="192209DF"/>
    <w:rsid w:val="1A42847F"/>
    <w:rsid w:val="1A6A6EAC"/>
    <w:rsid w:val="1B7B319C"/>
    <w:rsid w:val="1C5389C5"/>
    <w:rsid w:val="1C904029"/>
    <w:rsid w:val="1CF72AA9"/>
    <w:rsid w:val="1DCAAFC0"/>
    <w:rsid w:val="1E1C1F06"/>
    <w:rsid w:val="1EEF178D"/>
    <w:rsid w:val="2002637F"/>
    <w:rsid w:val="200983FB"/>
    <w:rsid w:val="210B2F68"/>
    <w:rsid w:val="21D4B9F4"/>
    <w:rsid w:val="22B363E4"/>
    <w:rsid w:val="22BF7B78"/>
    <w:rsid w:val="24485B78"/>
    <w:rsid w:val="244C3CFC"/>
    <w:rsid w:val="2461C141"/>
    <w:rsid w:val="24E2AAE3"/>
    <w:rsid w:val="2509F348"/>
    <w:rsid w:val="25EB7BEC"/>
    <w:rsid w:val="27A97443"/>
    <w:rsid w:val="27DADE4E"/>
    <w:rsid w:val="286B27D4"/>
    <w:rsid w:val="28E0CEB4"/>
    <w:rsid w:val="2920F8DD"/>
    <w:rsid w:val="292B589E"/>
    <w:rsid w:val="293B50EE"/>
    <w:rsid w:val="29FEE627"/>
    <w:rsid w:val="2AC7CEE4"/>
    <w:rsid w:val="2B4417EA"/>
    <w:rsid w:val="2BBC3141"/>
    <w:rsid w:val="2C63F393"/>
    <w:rsid w:val="2C7A4D58"/>
    <w:rsid w:val="2CD95A29"/>
    <w:rsid w:val="2D30EBF3"/>
    <w:rsid w:val="30BD4C2C"/>
    <w:rsid w:val="3121EB49"/>
    <w:rsid w:val="318EBB38"/>
    <w:rsid w:val="328AF570"/>
    <w:rsid w:val="333EF4D9"/>
    <w:rsid w:val="391E9F65"/>
    <w:rsid w:val="3B006BBF"/>
    <w:rsid w:val="3B032F91"/>
    <w:rsid w:val="3BC11172"/>
    <w:rsid w:val="3CD65F02"/>
    <w:rsid w:val="3DDEF3CD"/>
    <w:rsid w:val="3F4AAFE7"/>
    <w:rsid w:val="40931D02"/>
    <w:rsid w:val="41EBED1B"/>
    <w:rsid w:val="42D3ACC5"/>
    <w:rsid w:val="443D92BD"/>
    <w:rsid w:val="45B8CA6C"/>
    <w:rsid w:val="46C798E1"/>
    <w:rsid w:val="479D6D03"/>
    <w:rsid w:val="487EAF6D"/>
    <w:rsid w:val="4951D6B6"/>
    <w:rsid w:val="4ADD09D4"/>
    <w:rsid w:val="4BBEE8B9"/>
    <w:rsid w:val="4C58CF19"/>
    <w:rsid w:val="4D1B9D33"/>
    <w:rsid w:val="4D77EB84"/>
    <w:rsid w:val="4DB628DB"/>
    <w:rsid w:val="51DE8AC2"/>
    <w:rsid w:val="5311B235"/>
    <w:rsid w:val="5313D79B"/>
    <w:rsid w:val="546077E3"/>
    <w:rsid w:val="5483E618"/>
    <w:rsid w:val="548C7868"/>
    <w:rsid w:val="5508933A"/>
    <w:rsid w:val="58087291"/>
    <w:rsid w:val="5AD11D0E"/>
    <w:rsid w:val="5B3DF345"/>
    <w:rsid w:val="5D734733"/>
    <w:rsid w:val="618F28E6"/>
    <w:rsid w:val="61F3F4A0"/>
    <w:rsid w:val="62521AEB"/>
    <w:rsid w:val="6255620B"/>
    <w:rsid w:val="63001355"/>
    <w:rsid w:val="649B5F2D"/>
    <w:rsid w:val="64D16856"/>
    <w:rsid w:val="65F5F30E"/>
    <w:rsid w:val="66C17629"/>
    <w:rsid w:val="66FA8DC2"/>
    <w:rsid w:val="674CE814"/>
    <w:rsid w:val="67C124CA"/>
    <w:rsid w:val="68F7770B"/>
    <w:rsid w:val="6B3EC61B"/>
    <w:rsid w:val="6C4A6D86"/>
    <w:rsid w:val="6C56A2ED"/>
    <w:rsid w:val="6D53DA42"/>
    <w:rsid w:val="6E736B61"/>
    <w:rsid w:val="6EB921EA"/>
    <w:rsid w:val="6F82FFA5"/>
    <w:rsid w:val="6FA2431C"/>
    <w:rsid w:val="6FE0702C"/>
    <w:rsid w:val="70391C83"/>
    <w:rsid w:val="72E0F0BC"/>
    <w:rsid w:val="7363C051"/>
    <w:rsid w:val="74C7D10E"/>
    <w:rsid w:val="765D9719"/>
    <w:rsid w:val="76BB963F"/>
    <w:rsid w:val="77529149"/>
    <w:rsid w:val="778CA606"/>
    <w:rsid w:val="7845D921"/>
    <w:rsid w:val="79163C33"/>
    <w:rsid w:val="7A2B8962"/>
    <w:rsid w:val="7A78C773"/>
    <w:rsid w:val="7AEB3219"/>
    <w:rsid w:val="7B8BBD71"/>
    <w:rsid w:val="7CD4B3BC"/>
    <w:rsid w:val="7DAB4557"/>
    <w:rsid w:val="7E3EE158"/>
    <w:rsid w:val="7E3F9AFA"/>
    <w:rsid w:val="7E707ABF"/>
    <w:rsid w:val="7EDBA644"/>
    <w:rsid w:val="7F020A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7AB2"/>
  <w15:chartTrackingRefBased/>
  <w15:docId w15:val="{DE830B8C-BE6C-5149-96D1-521D0856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7D"/>
    <w:pPr>
      <w:spacing w:after="160" w:line="259" w:lineRule="auto"/>
    </w:pPr>
    <w:rPr>
      <w:rFonts w:ascii="Calibri" w:eastAsia="Calibri" w:hAnsi="Calibri" w:cs="Times New Roman"/>
      <w:sz w:val="22"/>
      <w:szCs w:val="22"/>
      <w:lang w:val="en-US"/>
    </w:rPr>
  </w:style>
  <w:style w:type="paragraph" w:styleId="Heading2">
    <w:name w:val="heading 2"/>
    <w:basedOn w:val="Normal"/>
    <w:next w:val="Normal"/>
    <w:link w:val="Heading2Char"/>
    <w:uiPriority w:val="9"/>
    <w:unhideWhenUsed/>
    <w:qFormat/>
    <w:rsid w:val="007340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40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C4DBE"/>
    <w:pPr>
      <w:spacing w:before="100" w:beforeAutospacing="1" w:after="100" w:afterAutospacing="1" w:line="240" w:lineRule="auto"/>
      <w:outlineLvl w:val="3"/>
    </w:pPr>
    <w:rPr>
      <w:rFonts w:ascii="Times New Roman" w:eastAsia="Times New Roman" w:hAnsi="Times New Roman"/>
      <w:b/>
      <w:bCs/>
      <w:sz w:val="24"/>
      <w:szCs w:val="24"/>
      <w:lang w:val="en-CH"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6D7D"/>
    <w:pPr>
      <w:tabs>
        <w:tab w:val="center" w:pos="4320"/>
        <w:tab w:val="right" w:pos="8640"/>
      </w:tabs>
    </w:pPr>
  </w:style>
  <w:style w:type="character" w:customStyle="1" w:styleId="FooterChar">
    <w:name w:val="Footer Char"/>
    <w:basedOn w:val="DefaultParagraphFont"/>
    <w:link w:val="Footer"/>
    <w:uiPriority w:val="99"/>
    <w:rsid w:val="00D16D7D"/>
    <w:rPr>
      <w:rFonts w:ascii="Calibri" w:eastAsia="Calibri" w:hAnsi="Calibri" w:cs="Times New Roman"/>
      <w:sz w:val="22"/>
      <w:szCs w:val="22"/>
      <w:lang w:val="en-US"/>
    </w:rPr>
  </w:style>
  <w:style w:type="character" w:styleId="PageNumber">
    <w:name w:val="page number"/>
    <w:basedOn w:val="DefaultParagraphFont"/>
    <w:uiPriority w:val="99"/>
    <w:rsid w:val="00D16D7D"/>
    <w:rPr>
      <w:rFonts w:cs="Times New Roman"/>
    </w:rPr>
  </w:style>
  <w:style w:type="character" w:styleId="Hyperlink">
    <w:name w:val="Hyperlink"/>
    <w:basedOn w:val="DefaultParagraphFont"/>
    <w:uiPriority w:val="99"/>
    <w:rsid w:val="00D16D7D"/>
    <w:rPr>
      <w:rFonts w:cs="Times New Roman"/>
      <w:color w:val="0000FF"/>
      <w:u w:val="single"/>
    </w:rPr>
  </w:style>
  <w:style w:type="paragraph" w:styleId="ListParagraph">
    <w:name w:val="List Paragraph"/>
    <w:basedOn w:val="Normal"/>
    <w:uiPriority w:val="34"/>
    <w:qFormat/>
    <w:rsid w:val="00D16D7D"/>
    <w:pPr>
      <w:spacing w:after="200" w:line="276" w:lineRule="auto"/>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semiHidden/>
    <w:unhideWhenUsed/>
    <w:rsid w:val="004D54E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D54EA"/>
    <w:rPr>
      <w:rFonts w:ascii="Calibri" w:eastAsia="Calibri" w:hAnsi="Calibri" w:cs="Times New Roman"/>
      <w:sz w:val="22"/>
      <w:szCs w:val="22"/>
      <w:lang w:val="en-US"/>
    </w:rPr>
  </w:style>
  <w:style w:type="table" w:styleId="TableGrid">
    <w:name w:val="Table Grid"/>
    <w:basedOn w:val="TableNormal"/>
    <w:uiPriority w:val="59"/>
    <w:rsid w:val="005F6E39"/>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4F15"/>
    <w:rPr>
      <w:rFonts w:ascii="Calibri" w:eastAsia="Calibri" w:hAnsi="Calibri" w:cs="Times New Roman"/>
      <w:sz w:val="22"/>
      <w:szCs w:val="22"/>
      <w:lang w:val="en-US"/>
    </w:rPr>
  </w:style>
  <w:style w:type="paragraph" w:styleId="NormalWeb">
    <w:name w:val="Normal (Web)"/>
    <w:basedOn w:val="Normal"/>
    <w:uiPriority w:val="99"/>
    <w:unhideWhenUsed/>
    <w:rsid w:val="00B636EC"/>
    <w:pPr>
      <w:spacing w:before="100" w:beforeAutospacing="1" w:after="100" w:afterAutospacing="1" w:line="240" w:lineRule="auto"/>
    </w:pPr>
    <w:rPr>
      <w:rFonts w:ascii="Times New Roman" w:eastAsia="Times New Roman" w:hAnsi="Times New Roman"/>
      <w:sz w:val="24"/>
      <w:szCs w:val="24"/>
      <w:lang w:val="fr-CH" w:eastAsia="fr-FR"/>
    </w:rPr>
  </w:style>
  <w:style w:type="character" w:styleId="CommentReference">
    <w:name w:val="annotation reference"/>
    <w:basedOn w:val="DefaultParagraphFont"/>
    <w:uiPriority w:val="99"/>
    <w:semiHidden/>
    <w:unhideWhenUsed/>
    <w:rsid w:val="009E7A9D"/>
    <w:rPr>
      <w:sz w:val="16"/>
      <w:szCs w:val="16"/>
    </w:rPr>
  </w:style>
  <w:style w:type="paragraph" w:styleId="CommentText">
    <w:name w:val="annotation text"/>
    <w:basedOn w:val="Normal"/>
    <w:link w:val="CommentTextChar"/>
    <w:uiPriority w:val="99"/>
    <w:semiHidden/>
    <w:unhideWhenUsed/>
    <w:rsid w:val="009E7A9D"/>
    <w:pPr>
      <w:spacing w:line="240" w:lineRule="auto"/>
    </w:pPr>
    <w:rPr>
      <w:sz w:val="20"/>
      <w:szCs w:val="20"/>
    </w:rPr>
  </w:style>
  <w:style w:type="character" w:customStyle="1" w:styleId="CommentTextChar">
    <w:name w:val="Comment Text Char"/>
    <w:basedOn w:val="DefaultParagraphFont"/>
    <w:link w:val="CommentText"/>
    <w:uiPriority w:val="99"/>
    <w:semiHidden/>
    <w:rsid w:val="009E7A9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7A9D"/>
    <w:rPr>
      <w:b/>
      <w:bCs/>
    </w:rPr>
  </w:style>
  <w:style w:type="character" w:customStyle="1" w:styleId="CommentSubjectChar">
    <w:name w:val="Comment Subject Char"/>
    <w:basedOn w:val="CommentTextChar"/>
    <w:link w:val="CommentSubject"/>
    <w:uiPriority w:val="99"/>
    <w:semiHidden/>
    <w:rsid w:val="009E7A9D"/>
    <w:rPr>
      <w:rFonts w:ascii="Calibri" w:eastAsia="Calibri" w:hAnsi="Calibri" w:cs="Times New Roman"/>
      <w:b/>
      <w:bCs/>
      <w:sz w:val="20"/>
      <w:szCs w:val="20"/>
      <w:lang w:val="en-US"/>
    </w:rPr>
  </w:style>
  <w:style w:type="paragraph" w:customStyle="1" w:styleId="paragraph">
    <w:name w:val="paragraph"/>
    <w:basedOn w:val="Normal"/>
    <w:rsid w:val="00710478"/>
    <w:pPr>
      <w:spacing w:before="100" w:beforeAutospacing="1" w:after="100" w:afterAutospacing="1" w:line="240" w:lineRule="auto"/>
    </w:pPr>
    <w:rPr>
      <w:rFonts w:ascii="Times New Roman" w:eastAsia="Times New Roman" w:hAnsi="Times New Roman"/>
      <w:sz w:val="24"/>
      <w:szCs w:val="24"/>
      <w:lang w:val="fr-CH" w:eastAsia="fr-FR"/>
    </w:rPr>
  </w:style>
  <w:style w:type="character" w:customStyle="1" w:styleId="normaltextrun">
    <w:name w:val="normaltextrun"/>
    <w:basedOn w:val="DefaultParagraphFont"/>
    <w:rsid w:val="00710478"/>
  </w:style>
  <w:style w:type="character" w:customStyle="1" w:styleId="eop">
    <w:name w:val="eop"/>
    <w:basedOn w:val="DefaultParagraphFont"/>
    <w:rsid w:val="00710478"/>
  </w:style>
  <w:style w:type="character" w:styleId="UnresolvedMention">
    <w:name w:val="Unresolved Mention"/>
    <w:basedOn w:val="DefaultParagraphFont"/>
    <w:uiPriority w:val="99"/>
    <w:semiHidden/>
    <w:unhideWhenUsed/>
    <w:rsid w:val="008A199B"/>
    <w:rPr>
      <w:color w:val="605E5C"/>
      <w:shd w:val="clear" w:color="auto" w:fill="E1DFDD"/>
    </w:rPr>
  </w:style>
  <w:style w:type="paragraph" w:styleId="FootnoteText">
    <w:name w:val="footnote text"/>
    <w:basedOn w:val="Normal"/>
    <w:link w:val="FootnoteTextChar"/>
    <w:uiPriority w:val="99"/>
    <w:semiHidden/>
    <w:unhideWhenUsed/>
    <w:rsid w:val="003072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290"/>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07290"/>
    <w:rPr>
      <w:vertAlign w:val="superscript"/>
    </w:rPr>
  </w:style>
  <w:style w:type="character" w:styleId="FollowedHyperlink">
    <w:name w:val="FollowedHyperlink"/>
    <w:basedOn w:val="DefaultParagraphFont"/>
    <w:uiPriority w:val="99"/>
    <w:semiHidden/>
    <w:unhideWhenUsed/>
    <w:rsid w:val="00B36F17"/>
    <w:rPr>
      <w:color w:val="954F72" w:themeColor="followedHyperlink"/>
      <w:u w:val="single"/>
    </w:rPr>
  </w:style>
  <w:style w:type="paragraph" w:customStyle="1" w:styleId="p1">
    <w:name w:val="p1"/>
    <w:basedOn w:val="Normal"/>
    <w:rsid w:val="00FE05DB"/>
    <w:pPr>
      <w:spacing w:after="0" w:line="240" w:lineRule="auto"/>
    </w:pPr>
    <w:rPr>
      <w:rFonts w:ascii="Helvetica" w:eastAsia="Times New Roman" w:hAnsi="Helvetica"/>
      <w:color w:val="000000"/>
      <w:sz w:val="17"/>
      <w:szCs w:val="17"/>
      <w:lang w:val="en-CH" w:eastAsia="en-GB"/>
    </w:rPr>
  </w:style>
  <w:style w:type="paragraph" w:customStyle="1" w:styleId="p2">
    <w:name w:val="p2"/>
    <w:basedOn w:val="Normal"/>
    <w:rsid w:val="00FE05DB"/>
    <w:pPr>
      <w:spacing w:after="0" w:line="240" w:lineRule="auto"/>
    </w:pPr>
    <w:rPr>
      <w:rFonts w:ascii="Helvetica" w:eastAsia="Times New Roman" w:hAnsi="Helvetica"/>
      <w:color w:val="0000FF"/>
      <w:sz w:val="17"/>
      <w:szCs w:val="17"/>
      <w:lang w:val="en-CH" w:eastAsia="en-GB"/>
    </w:rPr>
  </w:style>
  <w:style w:type="character" w:customStyle="1" w:styleId="s1">
    <w:name w:val="s1"/>
    <w:basedOn w:val="DefaultParagraphFont"/>
    <w:rsid w:val="00FE05DB"/>
    <w:rPr>
      <w:rFonts w:ascii="Arial" w:hAnsi="Arial" w:cs="Arial" w:hint="default"/>
      <w:sz w:val="17"/>
      <w:szCs w:val="17"/>
    </w:rPr>
  </w:style>
  <w:style w:type="character" w:customStyle="1" w:styleId="s2">
    <w:name w:val="s2"/>
    <w:basedOn w:val="DefaultParagraphFont"/>
    <w:rsid w:val="00FE05DB"/>
    <w:rPr>
      <w:rFonts w:ascii="Helvetica" w:hAnsi="Helvetica" w:hint="default"/>
      <w:sz w:val="18"/>
      <w:szCs w:val="18"/>
    </w:rPr>
  </w:style>
  <w:style w:type="character" w:customStyle="1" w:styleId="s3">
    <w:name w:val="s3"/>
    <w:basedOn w:val="DefaultParagraphFont"/>
    <w:rsid w:val="00FE05DB"/>
    <w:rPr>
      <w:color w:val="000000"/>
    </w:rPr>
  </w:style>
  <w:style w:type="character" w:styleId="Strong">
    <w:name w:val="Strong"/>
    <w:basedOn w:val="DefaultParagraphFont"/>
    <w:uiPriority w:val="22"/>
    <w:qFormat/>
    <w:rsid w:val="006C4DBE"/>
    <w:rPr>
      <w:b/>
      <w:bCs/>
    </w:rPr>
  </w:style>
  <w:style w:type="character" w:styleId="Emphasis">
    <w:name w:val="Emphasis"/>
    <w:basedOn w:val="DefaultParagraphFont"/>
    <w:uiPriority w:val="20"/>
    <w:qFormat/>
    <w:rsid w:val="006C4DBE"/>
    <w:rPr>
      <w:i/>
      <w:iCs/>
    </w:rPr>
  </w:style>
  <w:style w:type="paragraph" w:customStyle="1" w:styleId="p3">
    <w:name w:val="p3"/>
    <w:basedOn w:val="Normal"/>
    <w:rsid w:val="006C4DBE"/>
    <w:pPr>
      <w:spacing w:after="0" w:line="240" w:lineRule="auto"/>
    </w:pPr>
    <w:rPr>
      <w:rFonts w:ascii="Helvetica" w:eastAsia="Times New Roman" w:hAnsi="Helvetica"/>
      <w:color w:val="191C1F"/>
      <w:sz w:val="17"/>
      <w:szCs w:val="17"/>
      <w:lang w:val="en-CH" w:eastAsia="en-GB"/>
    </w:rPr>
  </w:style>
  <w:style w:type="character" w:customStyle="1" w:styleId="s4">
    <w:name w:val="s4"/>
    <w:basedOn w:val="DefaultParagraphFont"/>
    <w:rsid w:val="006C4DBE"/>
    <w:rPr>
      <w:color w:val="191C1F"/>
    </w:rPr>
  </w:style>
  <w:style w:type="character" w:customStyle="1" w:styleId="s5">
    <w:name w:val="s5"/>
    <w:basedOn w:val="DefaultParagraphFont"/>
    <w:rsid w:val="006C4DBE"/>
    <w:rPr>
      <w:rFonts w:ascii="Helvetica" w:hAnsi="Helvetica" w:hint="default"/>
      <w:sz w:val="18"/>
      <w:szCs w:val="18"/>
    </w:rPr>
  </w:style>
  <w:style w:type="character" w:customStyle="1" w:styleId="s6">
    <w:name w:val="s6"/>
    <w:basedOn w:val="DefaultParagraphFont"/>
    <w:rsid w:val="006C4DBE"/>
    <w:rPr>
      <w:rFonts w:ascii="Arial" w:hAnsi="Arial" w:cs="Arial" w:hint="default"/>
      <w:sz w:val="18"/>
      <w:szCs w:val="18"/>
    </w:rPr>
  </w:style>
  <w:style w:type="character" w:customStyle="1" w:styleId="Heading4Char">
    <w:name w:val="Heading 4 Char"/>
    <w:basedOn w:val="DefaultParagraphFont"/>
    <w:link w:val="Heading4"/>
    <w:uiPriority w:val="9"/>
    <w:rsid w:val="006C4DBE"/>
    <w:rPr>
      <w:rFonts w:ascii="Times New Roman" w:eastAsia="Times New Roman" w:hAnsi="Times New Roman" w:cs="Times New Roman"/>
      <w:b/>
      <w:bCs/>
      <w:lang w:val="en-CH" w:eastAsia="en-GB"/>
    </w:rPr>
  </w:style>
  <w:style w:type="character" w:customStyle="1" w:styleId="Heading2Char">
    <w:name w:val="Heading 2 Char"/>
    <w:basedOn w:val="DefaultParagraphFont"/>
    <w:link w:val="Heading2"/>
    <w:uiPriority w:val="9"/>
    <w:rsid w:val="0073407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34078"/>
    <w:rPr>
      <w:rFonts w:asciiTheme="majorHAnsi" w:eastAsiaTheme="majorEastAsia" w:hAnsiTheme="majorHAnsi" w:cstheme="majorBidi"/>
      <w:color w:val="1F3763" w:themeColor="accent1" w:themeShade="7F"/>
      <w:lang w:val="en-US"/>
    </w:rPr>
  </w:style>
  <w:style w:type="character" w:customStyle="1" w:styleId="scxw207387981">
    <w:name w:val="scxw207387981"/>
    <w:basedOn w:val="DefaultParagraphFont"/>
    <w:rsid w:val="00A129E6"/>
  </w:style>
  <w:style w:type="character" w:customStyle="1" w:styleId="apple-converted-space">
    <w:name w:val="apple-converted-space"/>
    <w:basedOn w:val="DefaultParagraphFont"/>
    <w:rsid w:val="0022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092">
      <w:bodyDiv w:val="1"/>
      <w:marLeft w:val="0"/>
      <w:marRight w:val="0"/>
      <w:marTop w:val="0"/>
      <w:marBottom w:val="0"/>
      <w:divBdr>
        <w:top w:val="none" w:sz="0" w:space="0" w:color="auto"/>
        <w:left w:val="none" w:sz="0" w:space="0" w:color="auto"/>
        <w:bottom w:val="none" w:sz="0" w:space="0" w:color="auto"/>
        <w:right w:val="none" w:sz="0" w:space="0" w:color="auto"/>
      </w:divBdr>
      <w:divsChild>
        <w:div w:id="1708993931">
          <w:marLeft w:val="0"/>
          <w:marRight w:val="0"/>
          <w:marTop w:val="0"/>
          <w:marBottom w:val="0"/>
          <w:divBdr>
            <w:top w:val="none" w:sz="0" w:space="0" w:color="auto"/>
            <w:left w:val="none" w:sz="0" w:space="0" w:color="auto"/>
            <w:bottom w:val="none" w:sz="0" w:space="0" w:color="auto"/>
            <w:right w:val="none" w:sz="0" w:space="0" w:color="auto"/>
          </w:divBdr>
          <w:divsChild>
            <w:div w:id="14575803">
              <w:marLeft w:val="0"/>
              <w:marRight w:val="0"/>
              <w:marTop w:val="0"/>
              <w:marBottom w:val="0"/>
              <w:divBdr>
                <w:top w:val="none" w:sz="0" w:space="0" w:color="auto"/>
                <w:left w:val="none" w:sz="0" w:space="0" w:color="auto"/>
                <w:bottom w:val="none" w:sz="0" w:space="0" w:color="auto"/>
                <w:right w:val="none" w:sz="0" w:space="0" w:color="auto"/>
              </w:divBdr>
            </w:div>
          </w:divsChild>
        </w:div>
        <w:div w:id="741873434">
          <w:marLeft w:val="0"/>
          <w:marRight w:val="0"/>
          <w:marTop w:val="0"/>
          <w:marBottom w:val="0"/>
          <w:divBdr>
            <w:top w:val="none" w:sz="0" w:space="0" w:color="auto"/>
            <w:left w:val="none" w:sz="0" w:space="0" w:color="auto"/>
            <w:bottom w:val="none" w:sz="0" w:space="0" w:color="auto"/>
            <w:right w:val="none" w:sz="0" w:space="0" w:color="auto"/>
          </w:divBdr>
          <w:divsChild>
            <w:div w:id="1107196300">
              <w:marLeft w:val="0"/>
              <w:marRight w:val="0"/>
              <w:marTop w:val="0"/>
              <w:marBottom w:val="0"/>
              <w:divBdr>
                <w:top w:val="none" w:sz="0" w:space="0" w:color="auto"/>
                <w:left w:val="none" w:sz="0" w:space="0" w:color="auto"/>
                <w:bottom w:val="none" w:sz="0" w:space="0" w:color="auto"/>
                <w:right w:val="none" w:sz="0" w:space="0" w:color="auto"/>
              </w:divBdr>
            </w:div>
          </w:divsChild>
        </w:div>
        <w:div w:id="1553417205">
          <w:marLeft w:val="0"/>
          <w:marRight w:val="0"/>
          <w:marTop w:val="0"/>
          <w:marBottom w:val="0"/>
          <w:divBdr>
            <w:top w:val="none" w:sz="0" w:space="0" w:color="auto"/>
            <w:left w:val="none" w:sz="0" w:space="0" w:color="auto"/>
            <w:bottom w:val="none" w:sz="0" w:space="0" w:color="auto"/>
            <w:right w:val="none" w:sz="0" w:space="0" w:color="auto"/>
          </w:divBdr>
          <w:divsChild>
            <w:div w:id="1409228217">
              <w:marLeft w:val="0"/>
              <w:marRight w:val="0"/>
              <w:marTop w:val="0"/>
              <w:marBottom w:val="0"/>
              <w:divBdr>
                <w:top w:val="none" w:sz="0" w:space="0" w:color="auto"/>
                <w:left w:val="none" w:sz="0" w:space="0" w:color="auto"/>
                <w:bottom w:val="none" w:sz="0" w:space="0" w:color="auto"/>
                <w:right w:val="none" w:sz="0" w:space="0" w:color="auto"/>
              </w:divBdr>
            </w:div>
          </w:divsChild>
        </w:div>
        <w:div w:id="2057702610">
          <w:marLeft w:val="0"/>
          <w:marRight w:val="0"/>
          <w:marTop w:val="0"/>
          <w:marBottom w:val="0"/>
          <w:divBdr>
            <w:top w:val="none" w:sz="0" w:space="0" w:color="auto"/>
            <w:left w:val="none" w:sz="0" w:space="0" w:color="auto"/>
            <w:bottom w:val="none" w:sz="0" w:space="0" w:color="auto"/>
            <w:right w:val="none" w:sz="0" w:space="0" w:color="auto"/>
          </w:divBdr>
          <w:divsChild>
            <w:div w:id="927538585">
              <w:marLeft w:val="0"/>
              <w:marRight w:val="0"/>
              <w:marTop w:val="0"/>
              <w:marBottom w:val="0"/>
              <w:divBdr>
                <w:top w:val="none" w:sz="0" w:space="0" w:color="auto"/>
                <w:left w:val="none" w:sz="0" w:space="0" w:color="auto"/>
                <w:bottom w:val="none" w:sz="0" w:space="0" w:color="auto"/>
                <w:right w:val="none" w:sz="0" w:space="0" w:color="auto"/>
              </w:divBdr>
            </w:div>
          </w:divsChild>
        </w:div>
        <w:div w:id="156656895">
          <w:marLeft w:val="0"/>
          <w:marRight w:val="0"/>
          <w:marTop w:val="0"/>
          <w:marBottom w:val="0"/>
          <w:divBdr>
            <w:top w:val="none" w:sz="0" w:space="0" w:color="auto"/>
            <w:left w:val="none" w:sz="0" w:space="0" w:color="auto"/>
            <w:bottom w:val="none" w:sz="0" w:space="0" w:color="auto"/>
            <w:right w:val="none" w:sz="0" w:space="0" w:color="auto"/>
          </w:divBdr>
          <w:divsChild>
            <w:div w:id="1796481520">
              <w:marLeft w:val="0"/>
              <w:marRight w:val="0"/>
              <w:marTop w:val="0"/>
              <w:marBottom w:val="0"/>
              <w:divBdr>
                <w:top w:val="none" w:sz="0" w:space="0" w:color="auto"/>
                <w:left w:val="none" w:sz="0" w:space="0" w:color="auto"/>
                <w:bottom w:val="none" w:sz="0" w:space="0" w:color="auto"/>
                <w:right w:val="none" w:sz="0" w:space="0" w:color="auto"/>
              </w:divBdr>
            </w:div>
          </w:divsChild>
        </w:div>
        <w:div w:id="331445515">
          <w:marLeft w:val="0"/>
          <w:marRight w:val="0"/>
          <w:marTop w:val="0"/>
          <w:marBottom w:val="0"/>
          <w:divBdr>
            <w:top w:val="none" w:sz="0" w:space="0" w:color="auto"/>
            <w:left w:val="none" w:sz="0" w:space="0" w:color="auto"/>
            <w:bottom w:val="none" w:sz="0" w:space="0" w:color="auto"/>
            <w:right w:val="none" w:sz="0" w:space="0" w:color="auto"/>
          </w:divBdr>
          <w:divsChild>
            <w:div w:id="1002585450">
              <w:marLeft w:val="0"/>
              <w:marRight w:val="0"/>
              <w:marTop w:val="0"/>
              <w:marBottom w:val="0"/>
              <w:divBdr>
                <w:top w:val="none" w:sz="0" w:space="0" w:color="auto"/>
                <w:left w:val="none" w:sz="0" w:space="0" w:color="auto"/>
                <w:bottom w:val="none" w:sz="0" w:space="0" w:color="auto"/>
                <w:right w:val="none" w:sz="0" w:space="0" w:color="auto"/>
              </w:divBdr>
            </w:div>
          </w:divsChild>
        </w:div>
        <w:div w:id="548608864">
          <w:marLeft w:val="0"/>
          <w:marRight w:val="0"/>
          <w:marTop w:val="0"/>
          <w:marBottom w:val="0"/>
          <w:divBdr>
            <w:top w:val="none" w:sz="0" w:space="0" w:color="auto"/>
            <w:left w:val="none" w:sz="0" w:space="0" w:color="auto"/>
            <w:bottom w:val="none" w:sz="0" w:space="0" w:color="auto"/>
            <w:right w:val="none" w:sz="0" w:space="0" w:color="auto"/>
          </w:divBdr>
          <w:divsChild>
            <w:div w:id="1265577905">
              <w:marLeft w:val="0"/>
              <w:marRight w:val="0"/>
              <w:marTop w:val="0"/>
              <w:marBottom w:val="0"/>
              <w:divBdr>
                <w:top w:val="none" w:sz="0" w:space="0" w:color="auto"/>
                <w:left w:val="none" w:sz="0" w:space="0" w:color="auto"/>
                <w:bottom w:val="none" w:sz="0" w:space="0" w:color="auto"/>
                <w:right w:val="none" w:sz="0" w:space="0" w:color="auto"/>
              </w:divBdr>
            </w:div>
          </w:divsChild>
        </w:div>
        <w:div w:id="679039707">
          <w:marLeft w:val="0"/>
          <w:marRight w:val="0"/>
          <w:marTop w:val="0"/>
          <w:marBottom w:val="0"/>
          <w:divBdr>
            <w:top w:val="none" w:sz="0" w:space="0" w:color="auto"/>
            <w:left w:val="none" w:sz="0" w:space="0" w:color="auto"/>
            <w:bottom w:val="none" w:sz="0" w:space="0" w:color="auto"/>
            <w:right w:val="none" w:sz="0" w:space="0" w:color="auto"/>
          </w:divBdr>
          <w:divsChild>
            <w:div w:id="886458067">
              <w:marLeft w:val="0"/>
              <w:marRight w:val="0"/>
              <w:marTop w:val="0"/>
              <w:marBottom w:val="0"/>
              <w:divBdr>
                <w:top w:val="none" w:sz="0" w:space="0" w:color="auto"/>
                <w:left w:val="none" w:sz="0" w:space="0" w:color="auto"/>
                <w:bottom w:val="none" w:sz="0" w:space="0" w:color="auto"/>
                <w:right w:val="none" w:sz="0" w:space="0" w:color="auto"/>
              </w:divBdr>
            </w:div>
          </w:divsChild>
        </w:div>
        <w:div w:id="1257011635">
          <w:marLeft w:val="0"/>
          <w:marRight w:val="0"/>
          <w:marTop w:val="0"/>
          <w:marBottom w:val="0"/>
          <w:divBdr>
            <w:top w:val="none" w:sz="0" w:space="0" w:color="auto"/>
            <w:left w:val="none" w:sz="0" w:space="0" w:color="auto"/>
            <w:bottom w:val="none" w:sz="0" w:space="0" w:color="auto"/>
            <w:right w:val="none" w:sz="0" w:space="0" w:color="auto"/>
          </w:divBdr>
          <w:divsChild>
            <w:div w:id="1137409799">
              <w:marLeft w:val="0"/>
              <w:marRight w:val="0"/>
              <w:marTop w:val="0"/>
              <w:marBottom w:val="0"/>
              <w:divBdr>
                <w:top w:val="none" w:sz="0" w:space="0" w:color="auto"/>
                <w:left w:val="none" w:sz="0" w:space="0" w:color="auto"/>
                <w:bottom w:val="none" w:sz="0" w:space="0" w:color="auto"/>
                <w:right w:val="none" w:sz="0" w:space="0" w:color="auto"/>
              </w:divBdr>
            </w:div>
          </w:divsChild>
        </w:div>
        <w:div w:id="802432307">
          <w:marLeft w:val="0"/>
          <w:marRight w:val="0"/>
          <w:marTop w:val="0"/>
          <w:marBottom w:val="0"/>
          <w:divBdr>
            <w:top w:val="none" w:sz="0" w:space="0" w:color="auto"/>
            <w:left w:val="none" w:sz="0" w:space="0" w:color="auto"/>
            <w:bottom w:val="none" w:sz="0" w:space="0" w:color="auto"/>
            <w:right w:val="none" w:sz="0" w:space="0" w:color="auto"/>
          </w:divBdr>
          <w:divsChild>
            <w:div w:id="1735228876">
              <w:marLeft w:val="0"/>
              <w:marRight w:val="0"/>
              <w:marTop w:val="0"/>
              <w:marBottom w:val="0"/>
              <w:divBdr>
                <w:top w:val="none" w:sz="0" w:space="0" w:color="auto"/>
                <w:left w:val="none" w:sz="0" w:space="0" w:color="auto"/>
                <w:bottom w:val="none" w:sz="0" w:space="0" w:color="auto"/>
                <w:right w:val="none" w:sz="0" w:space="0" w:color="auto"/>
              </w:divBdr>
            </w:div>
          </w:divsChild>
        </w:div>
        <w:div w:id="1549562348">
          <w:marLeft w:val="0"/>
          <w:marRight w:val="0"/>
          <w:marTop w:val="0"/>
          <w:marBottom w:val="0"/>
          <w:divBdr>
            <w:top w:val="none" w:sz="0" w:space="0" w:color="auto"/>
            <w:left w:val="none" w:sz="0" w:space="0" w:color="auto"/>
            <w:bottom w:val="none" w:sz="0" w:space="0" w:color="auto"/>
            <w:right w:val="none" w:sz="0" w:space="0" w:color="auto"/>
          </w:divBdr>
          <w:divsChild>
            <w:div w:id="794181899">
              <w:marLeft w:val="0"/>
              <w:marRight w:val="0"/>
              <w:marTop w:val="0"/>
              <w:marBottom w:val="0"/>
              <w:divBdr>
                <w:top w:val="none" w:sz="0" w:space="0" w:color="auto"/>
                <w:left w:val="none" w:sz="0" w:space="0" w:color="auto"/>
                <w:bottom w:val="none" w:sz="0" w:space="0" w:color="auto"/>
                <w:right w:val="none" w:sz="0" w:space="0" w:color="auto"/>
              </w:divBdr>
            </w:div>
          </w:divsChild>
        </w:div>
        <w:div w:id="1412508229">
          <w:marLeft w:val="0"/>
          <w:marRight w:val="0"/>
          <w:marTop w:val="0"/>
          <w:marBottom w:val="0"/>
          <w:divBdr>
            <w:top w:val="none" w:sz="0" w:space="0" w:color="auto"/>
            <w:left w:val="none" w:sz="0" w:space="0" w:color="auto"/>
            <w:bottom w:val="none" w:sz="0" w:space="0" w:color="auto"/>
            <w:right w:val="none" w:sz="0" w:space="0" w:color="auto"/>
          </w:divBdr>
          <w:divsChild>
            <w:div w:id="169755748">
              <w:marLeft w:val="0"/>
              <w:marRight w:val="0"/>
              <w:marTop w:val="0"/>
              <w:marBottom w:val="0"/>
              <w:divBdr>
                <w:top w:val="none" w:sz="0" w:space="0" w:color="auto"/>
                <w:left w:val="none" w:sz="0" w:space="0" w:color="auto"/>
                <w:bottom w:val="none" w:sz="0" w:space="0" w:color="auto"/>
                <w:right w:val="none" w:sz="0" w:space="0" w:color="auto"/>
              </w:divBdr>
            </w:div>
          </w:divsChild>
        </w:div>
        <w:div w:id="1612131198">
          <w:marLeft w:val="0"/>
          <w:marRight w:val="0"/>
          <w:marTop w:val="0"/>
          <w:marBottom w:val="0"/>
          <w:divBdr>
            <w:top w:val="none" w:sz="0" w:space="0" w:color="auto"/>
            <w:left w:val="none" w:sz="0" w:space="0" w:color="auto"/>
            <w:bottom w:val="none" w:sz="0" w:space="0" w:color="auto"/>
            <w:right w:val="none" w:sz="0" w:space="0" w:color="auto"/>
          </w:divBdr>
          <w:divsChild>
            <w:div w:id="925264973">
              <w:marLeft w:val="0"/>
              <w:marRight w:val="0"/>
              <w:marTop w:val="0"/>
              <w:marBottom w:val="0"/>
              <w:divBdr>
                <w:top w:val="none" w:sz="0" w:space="0" w:color="auto"/>
                <w:left w:val="none" w:sz="0" w:space="0" w:color="auto"/>
                <w:bottom w:val="none" w:sz="0" w:space="0" w:color="auto"/>
                <w:right w:val="none" w:sz="0" w:space="0" w:color="auto"/>
              </w:divBdr>
            </w:div>
          </w:divsChild>
        </w:div>
        <w:div w:id="58403716">
          <w:marLeft w:val="0"/>
          <w:marRight w:val="0"/>
          <w:marTop w:val="0"/>
          <w:marBottom w:val="0"/>
          <w:divBdr>
            <w:top w:val="none" w:sz="0" w:space="0" w:color="auto"/>
            <w:left w:val="none" w:sz="0" w:space="0" w:color="auto"/>
            <w:bottom w:val="none" w:sz="0" w:space="0" w:color="auto"/>
            <w:right w:val="none" w:sz="0" w:space="0" w:color="auto"/>
          </w:divBdr>
          <w:divsChild>
            <w:div w:id="118035844">
              <w:marLeft w:val="0"/>
              <w:marRight w:val="0"/>
              <w:marTop w:val="0"/>
              <w:marBottom w:val="0"/>
              <w:divBdr>
                <w:top w:val="none" w:sz="0" w:space="0" w:color="auto"/>
                <w:left w:val="none" w:sz="0" w:space="0" w:color="auto"/>
                <w:bottom w:val="none" w:sz="0" w:space="0" w:color="auto"/>
                <w:right w:val="none" w:sz="0" w:space="0" w:color="auto"/>
              </w:divBdr>
            </w:div>
          </w:divsChild>
        </w:div>
        <w:div w:id="930507372">
          <w:marLeft w:val="0"/>
          <w:marRight w:val="0"/>
          <w:marTop w:val="0"/>
          <w:marBottom w:val="0"/>
          <w:divBdr>
            <w:top w:val="none" w:sz="0" w:space="0" w:color="auto"/>
            <w:left w:val="none" w:sz="0" w:space="0" w:color="auto"/>
            <w:bottom w:val="none" w:sz="0" w:space="0" w:color="auto"/>
            <w:right w:val="none" w:sz="0" w:space="0" w:color="auto"/>
          </w:divBdr>
          <w:divsChild>
            <w:div w:id="2043438262">
              <w:marLeft w:val="0"/>
              <w:marRight w:val="0"/>
              <w:marTop w:val="0"/>
              <w:marBottom w:val="0"/>
              <w:divBdr>
                <w:top w:val="none" w:sz="0" w:space="0" w:color="auto"/>
                <w:left w:val="none" w:sz="0" w:space="0" w:color="auto"/>
                <w:bottom w:val="none" w:sz="0" w:space="0" w:color="auto"/>
                <w:right w:val="none" w:sz="0" w:space="0" w:color="auto"/>
              </w:divBdr>
            </w:div>
          </w:divsChild>
        </w:div>
        <w:div w:id="1258173049">
          <w:marLeft w:val="0"/>
          <w:marRight w:val="0"/>
          <w:marTop w:val="0"/>
          <w:marBottom w:val="0"/>
          <w:divBdr>
            <w:top w:val="none" w:sz="0" w:space="0" w:color="auto"/>
            <w:left w:val="none" w:sz="0" w:space="0" w:color="auto"/>
            <w:bottom w:val="none" w:sz="0" w:space="0" w:color="auto"/>
            <w:right w:val="none" w:sz="0" w:space="0" w:color="auto"/>
          </w:divBdr>
          <w:divsChild>
            <w:div w:id="1612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52845">
      <w:bodyDiv w:val="1"/>
      <w:marLeft w:val="0"/>
      <w:marRight w:val="0"/>
      <w:marTop w:val="0"/>
      <w:marBottom w:val="0"/>
      <w:divBdr>
        <w:top w:val="none" w:sz="0" w:space="0" w:color="auto"/>
        <w:left w:val="none" w:sz="0" w:space="0" w:color="auto"/>
        <w:bottom w:val="none" w:sz="0" w:space="0" w:color="auto"/>
        <w:right w:val="none" w:sz="0" w:space="0" w:color="auto"/>
      </w:divBdr>
      <w:divsChild>
        <w:div w:id="1740446424">
          <w:marLeft w:val="0"/>
          <w:marRight w:val="0"/>
          <w:marTop w:val="0"/>
          <w:marBottom w:val="0"/>
          <w:divBdr>
            <w:top w:val="none" w:sz="0" w:space="0" w:color="auto"/>
            <w:left w:val="none" w:sz="0" w:space="0" w:color="auto"/>
            <w:bottom w:val="none" w:sz="0" w:space="0" w:color="auto"/>
            <w:right w:val="none" w:sz="0" w:space="0" w:color="auto"/>
          </w:divBdr>
          <w:divsChild>
            <w:div w:id="1765953693">
              <w:marLeft w:val="0"/>
              <w:marRight w:val="0"/>
              <w:marTop w:val="0"/>
              <w:marBottom w:val="0"/>
              <w:divBdr>
                <w:top w:val="none" w:sz="0" w:space="0" w:color="auto"/>
                <w:left w:val="none" w:sz="0" w:space="0" w:color="auto"/>
                <w:bottom w:val="none" w:sz="0" w:space="0" w:color="auto"/>
                <w:right w:val="none" w:sz="0" w:space="0" w:color="auto"/>
              </w:divBdr>
              <w:divsChild>
                <w:div w:id="1562516608">
                  <w:marLeft w:val="0"/>
                  <w:marRight w:val="0"/>
                  <w:marTop w:val="0"/>
                  <w:marBottom w:val="0"/>
                  <w:divBdr>
                    <w:top w:val="none" w:sz="0" w:space="0" w:color="auto"/>
                    <w:left w:val="none" w:sz="0" w:space="0" w:color="auto"/>
                    <w:bottom w:val="none" w:sz="0" w:space="0" w:color="auto"/>
                    <w:right w:val="none" w:sz="0" w:space="0" w:color="auto"/>
                  </w:divBdr>
                </w:div>
              </w:divsChild>
            </w:div>
            <w:div w:id="2069064761">
              <w:marLeft w:val="0"/>
              <w:marRight w:val="0"/>
              <w:marTop w:val="0"/>
              <w:marBottom w:val="0"/>
              <w:divBdr>
                <w:top w:val="none" w:sz="0" w:space="0" w:color="auto"/>
                <w:left w:val="none" w:sz="0" w:space="0" w:color="auto"/>
                <w:bottom w:val="none" w:sz="0" w:space="0" w:color="auto"/>
                <w:right w:val="none" w:sz="0" w:space="0" w:color="auto"/>
              </w:divBdr>
              <w:divsChild>
                <w:div w:id="11229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131">
          <w:marLeft w:val="0"/>
          <w:marRight w:val="0"/>
          <w:marTop w:val="0"/>
          <w:marBottom w:val="0"/>
          <w:divBdr>
            <w:top w:val="none" w:sz="0" w:space="0" w:color="auto"/>
            <w:left w:val="none" w:sz="0" w:space="0" w:color="auto"/>
            <w:bottom w:val="none" w:sz="0" w:space="0" w:color="auto"/>
            <w:right w:val="none" w:sz="0" w:space="0" w:color="auto"/>
          </w:divBdr>
          <w:divsChild>
            <w:div w:id="542013246">
              <w:marLeft w:val="0"/>
              <w:marRight w:val="0"/>
              <w:marTop w:val="0"/>
              <w:marBottom w:val="0"/>
              <w:divBdr>
                <w:top w:val="none" w:sz="0" w:space="0" w:color="auto"/>
                <w:left w:val="none" w:sz="0" w:space="0" w:color="auto"/>
                <w:bottom w:val="none" w:sz="0" w:space="0" w:color="auto"/>
                <w:right w:val="none" w:sz="0" w:space="0" w:color="auto"/>
              </w:divBdr>
              <w:divsChild>
                <w:div w:id="1827553165">
                  <w:marLeft w:val="0"/>
                  <w:marRight w:val="0"/>
                  <w:marTop w:val="0"/>
                  <w:marBottom w:val="0"/>
                  <w:divBdr>
                    <w:top w:val="none" w:sz="0" w:space="0" w:color="auto"/>
                    <w:left w:val="none" w:sz="0" w:space="0" w:color="auto"/>
                    <w:bottom w:val="none" w:sz="0" w:space="0" w:color="auto"/>
                    <w:right w:val="none" w:sz="0" w:space="0" w:color="auto"/>
                  </w:divBdr>
                </w:div>
              </w:divsChild>
            </w:div>
            <w:div w:id="3241026">
              <w:marLeft w:val="0"/>
              <w:marRight w:val="0"/>
              <w:marTop w:val="0"/>
              <w:marBottom w:val="0"/>
              <w:divBdr>
                <w:top w:val="none" w:sz="0" w:space="0" w:color="auto"/>
                <w:left w:val="none" w:sz="0" w:space="0" w:color="auto"/>
                <w:bottom w:val="none" w:sz="0" w:space="0" w:color="auto"/>
                <w:right w:val="none" w:sz="0" w:space="0" w:color="auto"/>
              </w:divBdr>
              <w:divsChild>
                <w:div w:id="11364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0667">
          <w:marLeft w:val="0"/>
          <w:marRight w:val="0"/>
          <w:marTop w:val="0"/>
          <w:marBottom w:val="0"/>
          <w:divBdr>
            <w:top w:val="none" w:sz="0" w:space="0" w:color="auto"/>
            <w:left w:val="none" w:sz="0" w:space="0" w:color="auto"/>
            <w:bottom w:val="none" w:sz="0" w:space="0" w:color="auto"/>
            <w:right w:val="none" w:sz="0" w:space="0" w:color="auto"/>
          </w:divBdr>
          <w:divsChild>
            <w:div w:id="500849704">
              <w:marLeft w:val="0"/>
              <w:marRight w:val="0"/>
              <w:marTop w:val="0"/>
              <w:marBottom w:val="0"/>
              <w:divBdr>
                <w:top w:val="none" w:sz="0" w:space="0" w:color="auto"/>
                <w:left w:val="none" w:sz="0" w:space="0" w:color="auto"/>
                <w:bottom w:val="none" w:sz="0" w:space="0" w:color="auto"/>
                <w:right w:val="none" w:sz="0" w:space="0" w:color="auto"/>
              </w:divBdr>
              <w:divsChild>
                <w:div w:id="146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5948">
      <w:bodyDiv w:val="1"/>
      <w:marLeft w:val="0"/>
      <w:marRight w:val="0"/>
      <w:marTop w:val="0"/>
      <w:marBottom w:val="0"/>
      <w:divBdr>
        <w:top w:val="none" w:sz="0" w:space="0" w:color="auto"/>
        <w:left w:val="none" w:sz="0" w:space="0" w:color="auto"/>
        <w:bottom w:val="none" w:sz="0" w:space="0" w:color="auto"/>
        <w:right w:val="none" w:sz="0" w:space="0" w:color="auto"/>
      </w:divBdr>
    </w:div>
    <w:div w:id="729036497">
      <w:bodyDiv w:val="1"/>
      <w:marLeft w:val="0"/>
      <w:marRight w:val="0"/>
      <w:marTop w:val="0"/>
      <w:marBottom w:val="0"/>
      <w:divBdr>
        <w:top w:val="none" w:sz="0" w:space="0" w:color="auto"/>
        <w:left w:val="none" w:sz="0" w:space="0" w:color="auto"/>
        <w:bottom w:val="none" w:sz="0" w:space="0" w:color="auto"/>
        <w:right w:val="none" w:sz="0" w:space="0" w:color="auto"/>
      </w:divBdr>
      <w:divsChild>
        <w:div w:id="1956055225">
          <w:marLeft w:val="0"/>
          <w:marRight w:val="0"/>
          <w:marTop w:val="0"/>
          <w:marBottom w:val="0"/>
          <w:divBdr>
            <w:top w:val="none" w:sz="0" w:space="0" w:color="auto"/>
            <w:left w:val="none" w:sz="0" w:space="0" w:color="auto"/>
            <w:bottom w:val="none" w:sz="0" w:space="0" w:color="auto"/>
            <w:right w:val="none" w:sz="0" w:space="0" w:color="auto"/>
          </w:divBdr>
          <w:divsChild>
            <w:div w:id="789207970">
              <w:marLeft w:val="0"/>
              <w:marRight w:val="0"/>
              <w:marTop w:val="0"/>
              <w:marBottom w:val="0"/>
              <w:divBdr>
                <w:top w:val="none" w:sz="0" w:space="0" w:color="auto"/>
                <w:left w:val="none" w:sz="0" w:space="0" w:color="auto"/>
                <w:bottom w:val="none" w:sz="0" w:space="0" w:color="auto"/>
                <w:right w:val="none" w:sz="0" w:space="0" w:color="auto"/>
              </w:divBdr>
              <w:divsChild>
                <w:div w:id="13395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7858">
      <w:bodyDiv w:val="1"/>
      <w:marLeft w:val="0"/>
      <w:marRight w:val="0"/>
      <w:marTop w:val="0"/>
      <w:marBottom w:val="0"/>
      <w:divBdr>
        <w:top w:val="none" w:sz="0" w:space="0" w:color="auto"/>
        <w:left w:val="none" w:sz="0" w:space="0" w:color="auto"/>
        <w:bottom w:val="none" w:sz="0" w:space="0" w:color="auto"/>
        <w:right w:val="none" w:sz="0" w:space="0" w:color="auto"/>
      </w:divBdr>
      <w:divsChild>
        <w:div w:id="712075539">
          <w:marLeft w:val="0"/>
          <w:marRight w:val="0"/>
          <w:marTop w:val="0"/>
          <w:marBottom w:val="0"/>
          <w:divBdr>
            <w:top w:val="none" w:sz="0" w:space="0" w:color="auto"/>
            <w:left w:val="none" w:sz="0" w:space="0" w:color="auto"/>
            <w:bottom w:val="none" w:sz="0" w:space="0" w:color="auto"/>
            <w:right w:val="none" w:sz="0" w:space="0" w:color="auto"/>
          </w:divBdr>
          <w:divsChild>
            <w:div w:id="931276530">
              <w:marLeft w:val="0"/>
              <w:marRight w:val="0"/>
              <w:marTop w:val="0"/>
              <w:marBottom w:val="0"/>
              <w:divBdr>
                <w:top w:val="none" w:sz="0" w:space="0" w:color="auto"/>
                <w:left w:val="none" w:sz="0" w:space="0" w:color="auto"/>
                <w:bottom w:val="none" w:sz="0" w:space="0" w:color="auto"/>
                <w:right w:val="none" w:sz="0" w:space="0" w:color="auto"/>
              </w:divBdr>
              <w:divsChild>
                <w:div w:id="16427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0288">
      <w:bodyDiv w:val="1"/>
      <w:marLeft w:val="0"/>
      <w:marRight w:val="0"/>
      <w:marTop w:val="0"/>
      <w:marBottom w:val="0"/>
      <w:divBdr>
        <w:top w:val="none" w:sz="0" w:space="0" w:color="auto"/>
        <w:left w:val="none" w:sz="0" w:space="0" w:color="auto"/>
        <w:bottom w:val="none" w:sz="0" w:space="0" w:color="auto"/>
        <w:right w:val="none" w:sz="0" w:space="0" w:color="auto"/>
      </w:divBdr>
      <w:divsChild>
        <w:div w:id="1994601621">
          <w:marLeft w:val="0"/>
          <w:marRight w:val="0"/>
          <w:marTop w:val="0"/>
          <w:marBottom w:val="0"/>
          <w:divBdr>
            <w:top w:val="none" w:sz="0" w:space="0" w:color="auto"/>
            <w:left w:val="none" w:sz="0" w:space="0" w:color="auto"/>
            <w:bottom w:val="none" w:sz="0" w:space="0" w:color="auto"/>
            <w:right w:val="none" w:sz="0" w:space="0" w:color="auto"/>
          </w:divBdr>
          <w:divsChild>
            <w:div w:id="1201361378">
              <w:marLeft w:val="0"/>
              <w:marRight w:val="0"/>
              <w:marTop w:val="0"/>
              <w:marBottom w:val="0"/>
              <w:divBdr>
                <w:top w:val="none" w:sz="0" w:space="0" w:color="auto"/>
                <w:left w:val="none" w:sz="0" w:space="0" w:color="auto"/>
                <w:bottom w:val="none" w:sz="0" w:space="0" w:color="auto"/>
                <w:right w:val="none" w:sz="0" w:space="0" w:color="auto"/>
              </w:divBdr>
              <w:divsChild>
                <w:div w:id="559093159">
                  <w:marLeft w:val="0"/>
                  <w:marRight w:val="0"/>
                  <w:marTop w:val="0"/>
                  <w:marBottom w:val="0"/>
                  <w:divBdr>
                    <w:top w:val="none" w:sz="0" w:space="0" w:color="auto"/>
                    <w:left w:val="none" w:sz="0" w:space="0" w:color="auto"/>
                    <w:bottom w:val="none" w:sz="0" w:space="0" w:color="auto"/>
                    <w:right w:val="none" w:sz="0" w:space="0" w:color="auto"/>
                  </w:divBdr>
                </w:div>
              </w:divsChild>
            </w:div>
            <w:div w:id="1695418875">
              <w:marLeft w:val="0"/>
              <w:marRight w:val="0"/>
              <w:marTop w:val="0"/>
              <w:marBottom w:val="0"/>
              <w:divBdr>
                <w:top w:val="none" w:sz="0" w:space="0" w:color="auto"/>
                <w:left w:val="none" w:sz="0" w:space="0" w:color="auto"/>
                <w:bottom w:val="none" w:sz="0" w:space="0" w:color="auto"/>
                <w:right w:val="none" w:sz="0" w:space="0" w:color="auto"/>
              </w:divBdr>
              <w:divsChild>
                <w:div w:id="19001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3463">
          <w:marLeft w:val="0"/>
          <w:marRight w:val="0"/>
          <w:marTop w:val="0"/>
          <w:marBottom w:val="0"/>
          <w:divBdr>
            <w:top w:val="none" w:sz="0" w:space="0" w:color="auto"/>
            <w:left w:val="none" w:sz="0" w:space="0" w:color="auto"/>
            <w:bottom w:val="none" w:sz="0" w:space="0" w:color="auto"/>
            <w:right w:val="none" w:sz="0" w:space="0" w:color="auto"/>
          </w:divBdr>
          <w:divsChild>
            <w:div w:id="2094468142">
              <w:marLeft w:val="0"/>
              <w:marRight w:val="0"/>
              <w:marTop w:val="0"/>
              <w:marBottom w:val="0"/>
              <w:divBdr>
                <w:top w:val="none" w:sz="0" w:space="0" w:color="auto"/>
                <w:left w:val="none" w:sz="0" w:space="0" w:color="auto"/>
                <w:bottom w:val="none" w:sz="0" w:space="0" w:color="auto"/>
                <w:right w:val="none" w:sz="0" w:space="0" w:color="auto"/>
              </w:divBdr>
              <w:divsChild>
                <w:div w:id="510685071">
                  <w:marLeft w:val="0"/>
                  <w:marRight w:val="0"/>
                  <w:marTop w:val="0"/>
                  <w:marBottom w:val="0"/>
                  <w:divBdr>
                    <w:top w:val="none" w:sz="0" w:space="0" w:color="auto"/>
                    <w:left w:val="none" w:sz="0" w:space="0" w:color="auto"/>
                    <w:bottom w:val="none" w:sz="0" w:space="0" w:color="auto"/>
                    <w:right w:val="none" w:sz="0" w:space="0" w:color="auto"/>
                  </w:divBdr>
                </w:div>
              </w:divsChild>
            </w:div>
            <w:div w:id="1142773443">
              <w:marLeft w:val="0"/>
              <w:marRight w:val="0"/>
              <w:marTop w:val="0"/>
              <w:marBottom w:val="0"/>
              <w:divBdr>
                <w:top w:val="none" w:sz="0" w:space="0" w:color="auto"/>
                <w:left w:val="none" w:sz="0" w:space="0" w:color="auto"/>
                <w:bottom w:val="none" w:sz="0" w:space="0" w:color="auto"/>
                <w:right w:val="none" w:sz="0" w:space="0" w:color="auto"/>
              </w:divBdr>
              <w:divsChild>
                <w:div w:id="11500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222">
          <w:marLeft w:val="0"/>
          <w:marRight w:val="0"/>
          <w:marTop w:val="0"/>
          <w:marBottom w:val="0"/>
          <w:divBdr>
            <w:top w:val="none" w:sz="0" w:space="0" w:color="auto"/>
            <w:left w:val="none" w:sz="0" w:space="0" w:color="auto"/>
            <w:bottom w:val="none" w:sz="0" w:space="0" w:color="auto"/>
            <w:right w:val="none" w:sz="0" w:space="0" w:color="auto"/>
          </w:divBdr>
          <w:divsChild>
            <w:div w:id="1195385395">
              <w:marLeft w:val="0"/>
              <w:marRight w:val="0"/>
              <w:marTop w:val="0"/>
              <w:marBottom w:val="0"/>
              <w:divBdr>
                <w:top w:val="none" w:sz="0" w:space="0" w:color="auto"/>
                <w:left w:val="none" w:sz="0" w:space="0" w:color="auto"/>
                <w:bottom w:val="none" w:sz="0" w:space="0" w:color="auto"/>
                <w:right w:val="none" w:sz="0" w:space="0" w:color="auto"/>
              </w:divBdr>
              <w:divsChild>
                <w:div w:id="8434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96102">
      <w:bodyDiv w:val="1"/>
      <w:marLeft w:val="0"/>
      <w:marRight w:val="0"/>
      <w:marTop w:val="0"/>
      <w:marBottom w:val="0"/>
      <w:divBdr>
        <w:top w:val="none" w:sz="0" w:space="0" w:color="auto"/>
        <w:left w:val="none" w:sz="0" w:space="0" w:color="auto"/>
        <w:bottom w:val="none" w:sz="0" w:space="0" w:color="auto"/>
        <w:right w:val="none" w:sz="0" w:space="0" w:color="auto"/>
      </w:divBdr>
      <w:divsChild>
        <w:div w:id="541987186">
          <w:marLeft w:val="0"/>
          <w:marRight w:val="0"/>
          <w:marTop w:val="0"/>
          <w:marBottom w:val="0"/>
          <w:divBdr>
            <w:top w:val="none" w:sz="0" w:space="0" w:color="auto"/>
            <w:left w:val="none" w:sz="0" w:space="0" w:color="auto"/>
            <w:bottom w:val="none" w:sz="0" w:space="0" w:color="auto"/>
            <w:right w:val="none" w:sz="0" w:space="0" w:color="auto"/>
          </w:divBdr>
          <w:divsChild>
            <w:div w:id="1447967679">
              <w:marLeft w:val="0"/>
              <w:marRight w:val="0"/>
              <w:marTop w:val="0"/>
              <w:marBottom w:val="0"/>
              <w:divBdr>
                <w:top w:val="none" w:sz="0" w:space="0" w:color="auto"/>
                <w:left w:val="none" w:sz="0" w:space="0" w:color="auto"/>
                <w:bottom w:val="none" w:sz="0" w:space="0" w:color="auto"/>
                <w:right w:val="none" w:sz="0" w:space="0" w:color="auto"/>
              </w:divBdr>
              <w:divsChild>
                <w:div w:id="16575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70382">
      <w:bodyDiv w:val="1"/>
      <w:marLeft w:val="0"/>
      <w:marRight w:val="0"/>
      <w:marTop w:val="0"/>
      <w:marBottom w:val="0"/>
      <w:divBdr>
        <w:top w:val="none" w:sz="0" w:space="0" w:color="auto"/>
        <w:left w:val="none" w:sz="0" w:space="0" w:color="auto"/>
        <w:bottom w:val="none" w:sz="0" w:space="0" w:color="auto"/>
        <w:right w:val="none" w:sz="0" w:space="0" w:color="auto"/>
      </w:divBdr>
      <w:divsChild>
        <w:div w:id="413472058">
          <w:marLeft w:val="0"/>
          <w:marRight w:val="0"/>
          <w:marTop w:val="0"/>
          <w:marBottom w:val="0"/>
          <w:divBdr>
            <w:top w:val="none" w:sz="0" w:space="0" w:color="auto"/>
            <w:left w:val="none" w:sz="0" w:space="0" w:color="auto"/>
            <w:bottom w:val="none" w:sz="0" w:space="0" w:color="auto"/>
            <w:right w:val="none" w:sz="0" w:space="0" w:color="auto"/>
          </w:divBdr>
        </w:div>
        <w:div w:id="1854226106">
          <w:marLeft w:val="0"/>
          <w:marRight w:val="0"/>
          <w:marTop w:val="0"/>
          <w:marBottom w:val="0"/>
          <w:divBdr>
            <w:top w:val="none" w:sz="0" w:space="0" w:color="auto"/>
            <w:left w:val="none" w:sz="0" w:space="0" w:color="auto"/>
            <w:bottom w:val="none" w:sz="0" w:space="0" w:color="auto"/>
            <w:right w:val="none" w:sz="0" w:space="0" w:color="auto"/>
          </w:divBdr>
        </w:div>
        <w:div w:id="2145612427">
          <w:marLeft w:val="0"/>
          <w:marRight w:val="0"/>
          <w:marTop w:val="0"/>
          <w:marBottom w:val="0"/>
          <w:divBdr>
            <w:top w:val="none" w:sz="0" w:space="0" w:color="auto"/>
            <w:left w:val="none" w:sz="0" w:space="0" w:color="auto"/>
            <w:bottom w:val="none" w:sz="0" w:space="0" w:color="auto"/>
            <w:right w:val="none" w:sz="0" w:space="0" w:color="auto"/>
          </w:divBdr>
        </w:div>
      </w:divsChild>
    </w:div>
    <w:div w:id="20871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hsalliance.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1h79zlghft2zs.cloudfront.net/uploads/2020/06/Code-of-Conduct-CHS-Alliance-Sept2018_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ser xmlns="b48dedc4-a325-48f8-91c8-0ee6414cc4c1">
      <UserInfo>
        <DisplayName/>
        <AccountId xsi:nil="true"/>
        <AccountType/>
      </UserInfo>
    </User>
    <Year xmlns="b48dedc4-a325-48f8-91c8-0ee6414cc4c1" xsi:nil="true"/>
    <TaxCatchAll xmlns="df482504-b39f-4316-b0c6-9e9ed435a719" xsi:nil="true"/>
    <lcf76f155ced4ddcb4097134ff3c332f xmlns="b48dedc4-a325-48f8-91c8-0ee6414cc4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7FC413BFECE1489EDD7F348F931369" ma:contentTypeVersion="20" ma:contentTypeDescription="Create a new document." ma:contentTypeScope="" ma:versionID="5de80e306a54f30d38adb7379fb33080">
  <xsd:schema xmlns:xsd="http://www.w3.org/2001/XMLSchema" xmlns:xs="http://www.w3.org/2001/XMLSchema" xmlns:p="http://schemas.microsoft.com/office/2006/metadata/properties" xmlns:ns2="b48dedc4-a325-48f8-91c8-0ee6414cc4c1" xmlns:ns3="df482504-b39f-4316-b0c6-9e9ed435a719" targetNamespace="http://schemas.microsoft.com/office/2006/metadata/properties" ma:root="true" ma:fieldsID="533da7bcdc88298699a43df42fd230a6" ns2:_="" ns3:_="">
    <xsd:import namespace="b48dedc4-a325-48f8-91c8-0ee6414cc4c1"/>
    <xsd:import namespace="df482504-b39f-4316-b0c6-9e9ed435a719"/>
    <xsd:element name="properties">
      <xsd:complexType>
        <xsd:sequence>
          <xsd:element name="documentManagement">
            <xsd:complexType>
              <xsd:all>
                <xsd:element ref="ns2:User" minOccurs="0"/>
                <xsd:element ref="ns2:Yea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edc4-a325-48f8-91c8-0ee6414cc4c1" elementFormDefault="qualified">
    <xsd:import namespace="http://schemas.microsoft.com/office/2006/documentManagement/types"/>
    <xsd:import namespace="http://schemas.microsoft.com/office/infopath/2007/PartnerControls"/>
    <xsd:element name="User" ma:index="8"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9" nillable="true" ma:displayName="Year" ma:internalName="Yea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2504-b39f-4316-b0c6-9e9ed435a7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95f137-925c-41a6-b515-33840a0fb943}" ma:internalName="TaxCatchAll" ma:showField="CatchAllData" ma:web="df482504-b39f-4316-b0c6-9e9ed435a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0FB29-8457-436D-929F-E2E96D0094A2}">
  <ds:schemaRefs>
    <ds:schemaRef ds:uri="http://schemas.microsoft.com/office/2006/metadata/properties"/>
    <ds:schemaRef ds:uri="http://schemas.microsoft.com/office/infopath/2007/PartnerControls"/>
    <ds:schemaRef ds:uri="b48dedc4-a325-48f8-91c8-0ee6414cc4c1"/>
    <ds:schemaRef ds:uri="df482504-b39f-4316-b0c6-9e9ed435a719"/>
  </ds:schemaRefs>
</ds:datastoreItem>
</file>

<file path=customXml/itemProps2.xml><?xml version="1.0" encoding="utf-8"?>
<ds:datastoreItem xmlns:ds="http://schemas.openxmlformats.org/officeDocument/2006/customXml" ds:itemID="{F3EFD7B4-EC69-4C67-A6B6-87075CD5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edc4-a325-48f8-91c8-0ee6414cc4c1"/>
    <ds:schemaRef ds:uri="df482504-b39f-4316-b0c6-9e9ed435a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75F3D-00AF-4D79-91F0-F7C9A60B9B1A}">
  <ds:schemaRefs>
    <ds:schemaRef ds:uri="http://schemas.microsoft.com/sharepoint/v3/contenttype/forms"/>
  </ds:schemaRefs>
</ds:datastoreItem>
</file>

<file path=customXml/itemProps4.xml><?xml version="1.0" encoding="utf-8"?>
<ds:datastoreItem xmlns:ds="http://schemas.openxmlformats.org/officeDocument/2006/customXml" ds:itemID="{3D197413-0B5B-0B42-A097-22E2E48C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Maillet</dc:creator>
  <cp:keywords/>
  <dc:description/>
  <cp:lastModifiedBy>Frédéric Claus</cp:lastModifiedBy>
  <cp:revision>11</cp:revision>
  <cp:lastPrinted>2021-02-04T15:58:00Z</cp:lastPrinted>
  <dcterms:created xsi:type="dcterms:W3CDTF">2026-01-09T10:50:00Z</dcterms:created>
  <dcterms:modified xsi:type="dcterms:W3CDTF">2026-02-12T12:36:00Z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0x010100D97FC413BFECE1489EDD7F348F931369</vt:lpwstr>
  </property>
</Properties>
</file>