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7E75" w14:textId="665F80F5" w:rsidR="0028644E" w:rsidRDefault="0028644E" w:rsidP="5D3DF675">
      <w:pPr>
        <w:jc w:val="center"/>
        <w:rPr>
          <w:rFonts w:ascii="Calibri" w:hAnsi="Calibri" w:cs="Calibri"/>
          <w:b/>
          <w:bCs/>
          <w:sz w:val="28"/>
          <w:szCs w:val="28"/>
        </w:rPr>
      </w:pPr>
      <w:r w:rsidRPr="5D3DF675">
        <w:rPr>
          <w:rFonts w:ascii="Calibri" w:hAnsi="Calibri" w:cs="Calibri"/>
          <w:b/>
          <w:bCs/>
          <w:sz w:val="28"/>
          <w:szCs w:val="28"/>
        </w:rPr>
        <w:t>Job Description</w:t>
      </w:r>
    </w:p>
    <w:p w14:paraId="290C2E66" w14:textId="31A19D3B" w:rsidR="7F252895" w:rsidRDefault="7F252895" w:rsidP="5D3DF675">
      <w:pPr>
        <w:jc w:val="center"/>
        <w:rPr>
          <w:rFonts w:ascii="Calibri" w:hAnsi="Calibri" w:cs="Calibri"/>
          <w:b/>
          <w:bCs/>
          <w:sz w:val="32"/>
          <w:szCs w:val="32"/>
        </w:rPr>
      </w:pPr>
      <w:r w:rsidRPr="5D3DF675">
        <w:rPr>
          <w:rFonts w:ascii="Calibri" w:hAnsi="Calibri" w:cs="Calibri"/>
          <w:b/>
          <w:bCs/>
          <w:sz w:val="32"/>
          <w:szCs w:val="32"/>
        </w:rPr>
        <w:t>Information Management and Stakeholder Relations Officer</w:t>
      </w:r>
    </w:p>
    <w:p w14:paraId="7A857F16" w14:textId="06AD767A" w:rsidR="107EBFD6" w:rsidRDefault="107EBFD6" w:rsidP="5D3DF675">
      <w:pPr>
        <w:jc w:val="both"/>
        <w:rPr>
          <w:rFonts w:ascii="Calibri" w:hAnsi="Calibri" w:cs="Calibri"/>
          <w:b/>
          <w:bCs/>
          <w:sz w:val="32"/>
          <w:szCs w:val="32"/>
        </w:rPr>
      </w:pPr>
    </w:p>
    <w:p w14:paraId="50BE1653" w14:textId="39917657" w:rsidR="0B1B71A9" w:rsidRDefault="0B1B71A9" w:rsidP="5D3DF675">
      <w:pPr>
        <w:jc w:val="both"/>
        <w:rPr>
          <w:rFonts w:ascii="Calibri" w:eastAsia="Calibri" w:hAnsi="Calibri" w:cs="Calibri"/>
          <w:color w:val="000000" w:themeColor="text1"/>
        </w:rPr>
      </w:pPr>
      <w:r w:rsidRPr="5D3DF675">
        <w:rPr>
          <w:rFonts w:ascii="Calibri" w:eastAsia="Calibri" w:hAnsi="Calibri" w:cs="Calibri"/>
          <w:b/>
          <w:bCs/>
          <w:color w:val="000000" w:themeColor="text1"/>
        </w:rPr>
        <w:t>Reports to:</w:t>
      </w:r>
      <w:r w:rsidRPr="5D3DF675">
        <w:rPr>
          <w:rFonts w:ascii="Calibri" w:eastAsia="Calibri" w:hAnsi="Calibri" w:cs="Calibri"/>
          <w:color w:val="000000" w:themeColor="text1"/>
        </w:rPr>
        <w:t xml:space="preserve"> </w:t>
      </w:r>
      <w:r w:rsidRPr="5D3DF675">
        <w:rPr>
          <w:rFonts w:ascii="Calibri" w:eastAsia="Calibri" w:hAnsi="Calibri" w:cs="Calibri"/>
        </w:rPr>
        <w:t>Head of Operations</w:t>
      </w:r>
      <w:r w:rsidRPr="5D3DF675">
        <w:rPr>
          <w:rFonts w:ascii="Calibri" w:eastAsia="Calibri" w:hAnsi="Calibri" w:cs="Calibri"/>
          <w:color w:val="000000" w:themeColor="text1"/>
        </w:rPr>
        <w:t xml:space="preserve"> </w:t>
      </w:r>
      <w:r w:rsidR="6E6A2E32" w:rsidRPr="5D3DF675">
        <w:rPr>
          <w:rFonts w:ascii="Calibri" w:eastAsia="Calibri" w:hAnsi="Calibri" w:cs="Calibri"/>
          <w:color w:val="000000" w:themeColor="text1"/>
        </w:rPr>
        <w:t>(or TBC)</w:t>
      </w:r>
    </w:p>
    <w:p w14:paraId="11F42CDA" w14:textId="2BC8142A" w:rsidR="0B1B71A9" w:rsidRPr="003B640A" w:rsidRDefault="0B1B71A9" w:rsidP="5D3DF675">
      <w:pPr>
        <w:jc w:val="both"/>
        <w:rPr>
          <w:rFonts w:ascii="Calibri" w:eastAsia="Calibri" w:hAnsi="Calibri" w:cs="Calibri"/>
          <w:color w:val="000000" w:themeColor="text1"/>
        </w:rPr>
      </w:pPr>
      <w:r w:rsidRPr="5D3DF675">
        <w:rPr>
          <w:rFonts w:ascii="Calibri" w:eastAsia="Calibri" w:hAnsi="Calibri" w:cs="Calibri"/>
          <w:b/>
          <w:bCs/>
          <w:color w:val="000000" w:themeColor="text1"/>
        </w:rPr>
        <w:t xml:space="preserve">Supervisory responsibilities: </w:t>
      </w:r>
      <w:r w:rsidRPr="5D3DF675">
        <w:rPr>
          <w:rFonts w:ascii="Calibri" w:eastAsia="Calibri" w:hAnsi="Calibri" w:cs="Calibri"/>
          <w:color w:val="000000" w:themeColor="text1"/>
        </w:rPr>
        <w:t>none</w:t>
      </w:r>
    </w:p>
    <w:p w14:paraId="387781EA" w14:textId="4112703E" w:rsidR="0B1B71A9" w:rsidRDefault="0B1B71A9" w:rsidP="5D3DF675">
      <w:pPr>
        <w:jc w:val="both"/>
        <w:rPr>
          <w:rFonts w:ascii="Calibri" w:eastAsia="Calibri" w:hAnsi="Calibri" w:cs="Calibri"/>
          <w:color w:val="000000" w:themeColor="text1"/>
          <w:lang w:val="en-GB"/>
        </w:rPr>
      </w:pPr>
      <w:r w:rsidRPr="5D3DF675">
        <w:rPr>
          <w:rFonts w:ascii="Calibri" w:eastAsia="Calibri" w:hAnsi="Calibri" w:cs="Calibri"/>
          <w:b/>
          <w:bCs/>
          <w:color w:val="000000" w:themeColor="text1"/>
        </w:rPr>
        <w:t>Start Date:</w:t>
      </w:r>
      <w:r w:rsidRPr="5D3DF675">
        <w:rPr>
          <w:rFonts w:ascii="Calibri" w:eastAsia="Calibri" w:hAnsi="Calibri" w:cs="Calibri"/>
          <w:color w:val="676C75"/>
        </w:rPr>
        <w:t> </w:t>
      </w:r>
      <w:r w:rsidRPr="5D3DF675">
        <w:rPr>
          <w:rFonts w:ascii="Calibri" w:eastAsia="Calibri" w:hAnsi="Calibri" w:cs="Calibri"/>
          <w:color w:val="000000" w:themeColor="text1"/>
        </w:rPr>
        <w:t>As soon as possible (rolling screening/interviews)</w:t>
      </w:r>
    </w:p>
    <w:p w14:paraId="5F754777" w14:textId="5EFF5B6B" w:rsidR="0B1B71A9" w:rsidRDefault="0B1B71A9" w:rsidP="5D3DF675">
      <w:pPr>
        <w:jc w:val="both"/>
        <w:rPr>
          <w:rFonts w:ascii="Calibri" w:eastAsia="Calibri" w:hAnsi="Calibri" w:cs="Calibri"/>
          <w:color w:val="000000" w:themeColor="text1"/>
        </w:rPr>
      </w:pPr>
      <w:r w:rsidRPr="5D3DF675">
        <w:rPr>
          <w:rFonts w:ascii="Calibri" w:eastAsia="Calibri" w:hAnsi="Calibri" w:cs="Calibri"/>
          <w:b/>
          <w:bCs/>
          <w:color w:val="000000" w:themeColor="text1"/>
        </w:rPr>
        <w:t xml:space="preserve">Location: </w:t>
      </w:r>
      <w:r w:rsidRPr="5D3DF675">
        <w:rPr>
          <w:rFonts w:ascii="Calibri" w:eastAsia="Calibri" w:hAnsi="Calibri" w:cs="Calibri"/>
          <w:color w:val="000000" w:themeColor="text1"/>
        </w:rPr>
        <w:t>Nairobi, Kenya</w:t>
      </w:r>
    </w:p>
    <w:p w14:paraId="59B58D02" w14:textId="01C9C09C" w:rsidR="0B1B71A9" w:rsidRDefault="0B1B71A9" w:rsidP="5D3DF675">
      <w:pPr>
        <w:jc w:val="both"/>
        <w:rPr>
          <w:rFonts w:ascii="Calibri" w:eastAsia="Calibri" w:hAnsi="Calibri" w:cs="Calibri"/>
          <w:color w:val="000000" w:themeColor="text1"/>
        </w:rPr>
      </w:pPr>
      <w:r w:rsidRPr="5D3DF675">
        <w:rPr>
          <w:rFonts w:ascii="Calibri" w:eastAsia="Calibri" w:hAnsi="Calibri" w:cs="Calibri"/>
          <w:b/>
          <w:bCs/>
          <w:color w:val="000000" w:themeColor="text1"/>
        </w:rPr>
        <w:t xml:space="preserve">Contract Type: </w:t>
      </w:r>
      <w:r w:rsidRPr="5D3DF675">
        <w:rPr>
          <w:rFonts w:ascii="Calibri" w:eastAsia="Calibri" w:hAnsi="Calibri" w:cs="Calibri"/>
          <w:color w:val="000000" w:themeColor="text1"/>
        </w:rPr>
        <w:t>National contract</w:t>
      </w:r>
      <w:r w:rsidRPr="5D3DF675">
        <w:rPr>
          <w:rFonts w:ascii="Calibri" w:eastAsia="Calibri" w:hAnsi="Calibri" w:cs="Calibri"/>
          <w:b/>
          <w:bCs/>
          <w:color w:val="000000" w:themeColor="text1"/>
        </w:rPr>
        <w:t xml:space="preserve"> - </w:t>
      </w:r>
      <w:r w:rsidRPr="5D3DF675">
        <w:rPr>
          <w:rFonts w:ascii="Calibri" w:eastAsia="Calibri" w:hAnsi="Calibri" w:cs="Calibri"/>
          <w:color w:val="000000" w:themeColor="text1"/>
        </w:rPr>
        <w:t>Full time</w:t>
      </w:r>
      <w:r w:rsidRPr="5D3DF675">
        <w:rPr>
          <w:rFonts w:ascii="Calibri" w:eastAsia="Calibri" w:hAnsi="Calibri" w:cs="Calibri"/>
          <w:b/>
          <w:bCs/>
          <w:color w:val="000000" w:themeColor="text1"/>
        </w:rPr>
        <w:t xml:space="preserve"> </w:t>
      </w:r>
      <w:r w:rsidRPr="5D3DF675">
        <w:rPr>
          <w:rFonts w:ascii="Calibri" w:eastAsia="Calibri" w:hAnsi="Calibri" w:cs="Calibri"/>
          <w:color w:val="000000" w:themeColor="text1"/>
        </w:rPr>
        <w:t>(modalities yet to be determined e.g. direct or hosting contract)</w:t>
      </w:r>
    </w:p>
    <w:p w14:paraId="104927CD" w14:textId="3CBC182B" w:rsidR="149AC9F8" w:rsidRDefault="149AC9F8" w:rsidP="5D3DF675">
      <w:pPr>
        <w:jc w:val="both"/>
        <w:rPr>
          <w:rFonts w:ascii="Calibri" w:eastAsia="Calibri" w:hAnsi="Calibri" w:cs="Calibri"/>
          <w:color w:val="000000" w:themeColor="text1"/>
        </w:rPr>
      </w:pPr>
      <w:r w:rsidRPr="5D3DF675">
        <w:rPr>
          <w:rFonts w:ascii="Calibri" w:eastAsia="Calibri" w:hAnsi="Calibri" w:cs="Calibri"/>
          <w:b/>
          <w:bCs/>
          <w:color w:val="000000" w:themeColor="text1"/>
        </w:rPr>
        <w:t>Salary:</w:t>
      </w:r>
      <w:r w:rsidRPr="5D3DF675">
        <w:rPr>
          <w:rFonts w:ascii="Calibri" w:eastAsia="Calibri" w:hAnsi="Calibri" w:cs="Calibri"/>
          <w:color w:val="000000" w:themeColor="text1"/>
        </w:rPr>
        <w:t xml:space="preserve"> Classification in progress (estimated between Khs 270’000-380’000 monthly, depending on experience and qualifications)</w:t>
      </w:r>
    </w:p>
    <w:p w14:paraId="3E84FEBA" w14:textId="3C17301E" w:rsidR="0B1B71A9" w:rsidRPr="003B640A" w:rsidRDefault="0B1B71A9" w:rsidP="5D3DF675">
      <w:pPr>
        <w:jc w:val="both"/>
        <w:rPr>
          <w:rFonts w:ascii="Calibri" w:eastAsia="Calibri" w:hAnsi="Calibri" w:cs="Calibri"/>
          <w:color w:val="000000" w:themeColor="text1"/>
        </w:rPr>
      </w:pPr>
      <w:r w:rsidRPr="5D3DF675">
        <w:rPr>
          <w:rFonts w:ascii="Calibri" w:eastAsia="Calibri" w:hAnsi="Calibri" w:cs="Calibri"/>
          <w:b/>
          <w:bCs/>
          <w:color w:val="000000" w:themeColor="text1"/>
        </w:rPr>
        <w:t>Specific Requirements:</w:t>
      </w:r>
      <w:r w:rsidRPr="5D3DF675">
        <w:rPr>
          <w:rFonts w:ascii="Calibri" w:eastAsia="Calibri" w:hAnsi="Calibri" w:cs="Calibri"/>
          <w:color w:val="000000" w:themeColor="text1"/>
        </w:rPr>
        <w:t xml:space="preserve"> Eligibility to work in Kenya</w:t>
      </w:r>
    </w:p>
    <w:p w14:paraId="664007B2" w14:textId="50A370CD" w:rsidR="0B1B71A9" w:rsidRDefault="0B1B71A9" w:rsidP="5D3DF675">
      <w:pPr>
        <w:jc w:val="both"/>
        <w:rPr>
          <w:rFonts w:ascii="Calibri" w:eastAsia="Calibri" w:hAnsi="Calibri" w:cs="Calibri"/>
          <w:color w:val="000000" w:themeColor="text1"/>
        </w:rPr>
      </w:pPr>
      <w:r w:rsidRPr="5D3DF675">
        <w:rPr>
          <w:rFonts w:ascii="Calibri" w:eastAsia="Calibri" w:hAnsi="Calibri" w:cs="Calibri"/>
          <w:b/>
          <w:bCs/>
          <w:color w:val="000000" w:themeColor="text1"/>
        </w:rPr>
        <w:t xml:space="preserve">Application Deadline: </w:t>
      </w:r>
      <w:r w:rsidRPr="5D3DF675">
        <w:rPr>
          <w:rFonts w:ascii="Calibri" w:eastAsia="Calibri" w:hAnsi="Calibri" w:cs="Calibri"/>
          <w:color w:val="000000" w:themeColor="text1"/>
        </w:rPr>
        <w:t xml:space="preserve"> 6 March 2026 (rolling screening/interviews)</w:t>
      </w:r>
    </w:p>
    <w:p w14:paraId="6E44FBA3" w14:textId="446ED00D" w:rsidR="0028644E" w:rsidRPr="0028644E" w:rsidRDefault="0028644E" w:rsidP="5D3DF675">
      <w:pPr>
        <w:jc w:val="both"/>
        <w:rPr>
          <w:rFonts w:ascii="Calibri" w:hAnsi="Calibri" w:cs="Calibri"/>
          <w:b/>
          <w:bCs/>
        </w:rPr>
      </w:pPr>
    </w:p>
    <w:p w14:paraId="072F1739" w14:textId="45864B19" w:rsidR="0028644E" w:rsidRPr="005062D3" w:rsidRDefault="0F1EE050" w:rsidP="5D3DF675">
      <w:pPr>
        <w:jc w:val="both"/>
        <w:rPr>
          <w:rFonts w:ascii="Calibri" w:hAnsi="Calibri" w:cs="Calibri"/>
          <w:b/>
          <w:bCs/>
          <w:sz w:val="28"/>
          <w:szCs w:val="28"/>
        </w:rPr>
      </w:pPr>
      <w:r w:rsidRPr="5D3DF675">
        <w:rPr>
          <w:rFonts w:ascii="Calibri" w:hAnsi="Calibri" w:cs="Calibri"/>
          <w:b/>
          <w:bCs/>
          <w:sz w:val="28"/>
          <w:szCs w:val="28"/>
        </w:rPr>
        <w:t>Job purpose</w:t>
      </w:r>
    </w:p>
    <w:p w14:paraId="15956286" w14:textId="1B3875B5" w:rsidR="0028644E" w:rsidRPr="005062D3" w:rsidRDefault="71622193" w:rsidP="5D3DF675">
      <w:pPr>
        <w:jc w:val="both"/>
        <w:rPr>
          <w:rFonts w:ascii="Calibri" w:hAnsi="Calibri" w:cs="Calibri"/>
          <w:b/>
          <w:bCs/>
          <w:sz w:val="28"/>
          <w:szCs w:val="28"/>
        </w:rPr>
      </w:pPr>
      <w:r w:rsidRPr="5D3DF675">
        <w:rPr>
          <w:rFonts w:ascii="Calibri" w:hAnsi="Calibri" w:cs="Calibri"/>
        </w:rPr>
        <w:t>This role will contribute</w:t>
      </w:r>
      <w:r w:rsidR="23DF293C" w:rsidRPr="5D3DF675">
        <w:rPr>
          <w:rFonts w:ascii="Calibri" w:hAnsi="Calibri" w:cs="Calibri"/>
        </w:rPr>
        <w:t xml:space="preserve"> to the succe</w:t>
      </w:r>
      <w:r w:rsidR="54CDF92D" w:rsidRPr="5D3DF675">
        <w:rPr>
          <w:rFonts w:ascii="Calibri" w:hAnsi="Calibri" w:cs="Calibri"/>
        </w:rPr>
        <w:t xml:space="preserve">ss of the CHS Alliance through ensuring good practice information management systems </w:t>
      </w:r>
      <w:r w:rsidR="4AF38C66" w:rsidRPr="5D3DF675">
        <w:rPr>
          <w:rFonts w:ascii="Calibri" w:hAnsi="Calibri" w:cs="Calibri"/>
        </w:rPr>
        <w:t xml:space="preserve">that </w:t>
      </w:r>
      <w:r w:rsidR="614387AB" w:rsidRPr="5D3DF675">
        <w:rPr>
          <w:rFonts w:ascii="Calibri" w:hAnsi="Calibri" w:cs="Calibri"/>
        </w:rPr>
        <w:t>centralise</w:t>
      </w:r>
      <w:r w:rsidR="4AF38C66" w:rsidRPr="5D3DF675">
        <w:rPr>
          <w:rFonts w:ascii="Calibri" w:hAnsi="Calibri" w:cs="Calibri"/>
        </w:rPr>
        <w:t xml:space="preserve"> the </w:t>
      </w:r>
      <w:r w:rsidR="6BFFC8AB" w:rsidRPr="5D3DF675">
        <w:rPr>
          <w:rFonts w:ascii="Calibri" w:hAnsi="Calibri" w:cs="Calibri"/>
        </w:rPr>
        <w:t xml:space="preserve">handling </w:t>
      </w:r>
      <w:r w:rsidR="679B6CAA" w:rsidRPr="5D3DF675">
        <w:rPr>
          <w:rFonts w:ascii="Calibri" w:hAnsi="Calibri" w:cs="Calibri"/>
        </w:rPr>
        <w:t xml:space="preserve">and processing </w:t>
      </w:r>
      <w:r w:rsidR="6BFFC8AB" w:rsidRPr="5D3DF675">
        <w:rPr>
          <w:rFonts w:ascii="Calibri" w:hAnsi="Calibri" w:cs="Calibri"/>
        </w:rPr>
        <w:t xml:space="preserve">of </w:t>
      </w:r>
      <w:r w:rsidR="4AF38C66" w:rsidRPr="5D3DF675">
        <w:rPr>
          <w:rFonts w:ascii="Calibri" w:hAnsi="Calibri" w:cs="Calibri"/>
        </w:rPr>
        <w:t>mem</w:t>
      </w:r>
      <w:r w:rsidR="2C2D5452" w:rsidRPr="5D3DF675">
        <w:rPr>
          <w:rFonts w:ascii="Calibri" w:hAnsi="Calibri" w:cs="Calibri"/>
        </w:rPr>
        <w:t>bership and programme</w:t>
      </w:r>
      <w:r w:rsidR="0E05D522" w:rsidRPr="5D3DF675">
        <w:rPr>
          <w:rFonts w:ascii="Calibri" w:hAnsi="Calibri" w:cs="Calibri"/>
        </w:rPr>
        <w:t xml:space="preserve"> </w:t>
      </w:r>
      <w:r w:rsidR="081F4DDC" w:rsidRPr="5D3DF675">
        <w:rPr>
          <w:rFonts w:ascii="Calibri" w:hAnsi="Calibri" w:cs="Calibri"/>
        </w:rPr>
        <w:t xml:space="preserve">data to strengthen </w:t>
      </w:r>
      <w:r w:rsidR="372267CC" w:rsidRPr="5D3DF675">
        <w:rPr>
          <w:rFonts w:ascii="Calibri" w:hAnsi="Calibri" w:cs="Calibri"/>
        </w:rPr>
        <w:t>relations</w:t>
      </w:r>
      <w:r w:rsidR="67D9DCC2" w:rsidRPr="5D3DF675">
        <w:rPr>
          <w:rFonts w:ascii="Calibri" w:hAnsi="Calibri" w:cs="Calibri"/>
        </w:rPr>
        <w:t xml:space="preserve"> with our </w:t>
      </w:r>
      <w:r w:rsidR="081F4DDC" w:rsidRPr="5D3DF675">
        <w:rPr>
          <w:rFonts w:ascii="Calibri" w:hAnsi="Calibri" w:cs="Calibri"/>
        </w:rPr>
        <w:t>member</w:t>
      </w:r>
      <w:r w:rsidR="483C84FA" w:rsidRPr="5D3DF675">
        <w:rPr>
          <w:rFonts w:ascii="Calibri" w:hAnsi="Calibri" w:cs="Calibri"/>
        </w:rPr>
        <w:t>s</w:t>
      </w:r>
      <w:r w:rsidR="081F4DDC" w:rsidRPr="5D3DF675">
        <w:rPr>
          <w:rFonts w:ascii="Calibri" w:hAnsi="Calibri" w:cs="Calibri"/>
        </w:rPr>
        <w:t xml:space="preserve"> and other key stakeholder</w:t>
      </w:r>
      <w:r w:rsidR="68FD2CCE" w:rsidRPr="5D3DF675">
        <w:rPr>
          <w:rFonts w:ascii="Calibri" w:hAnsi="Calibri" w:cs="Calibri"/>
        </w:rPr>
        <w:t>s.</w:t>
      </w:r>
    </w:p>
    <w:p w14:paraId="7C9A76B0" w14:textId="708C2374" w:rsidR="0028644E" w:rsidRPr="005062D3" w:rsidRDefault="0028644E" w:rsidP="5D3DF675">
      <w:pPr>
        <w:jc w:val="both"/>
        <w:rPr>
          <w:rFonts w:ascii="Calibri" w:hAnsi="Calibri" w:cs="Calibri"/>
          <w:b/>
          <w:bCs/>
          <w:sz w:val="28"/>
          <w:szCs w:val="28"/>
        </w:rPr>
      </w:pPr>
    </w:p>
    <w:p w14:paraId="374A085E" w14:textId="667FBA11" w:rsidR="0028644E" w:rsidRPr="005062D3" w:rsidRDefault="26F39A4F" w:rsidP="5D3DF675">
      <w:pPr>
        <w:jc w:val="both"/>
      </w:pPr>
      <w:r w:rsidRPr="5D3DF675">
        <w:rPr>
          <w:rFonts w:ascii="Calibri" w:hAnsi="Calibri" w:cs="Calibri"/>
          <w:b/>
          <w:bCs/>
          <w:sz w:val="28"/>
          <w:szCs w:val="28"/>
        </w:rPr>
        <w:t>About the CHS</w:t>
      </w:r>
    </w:p>
    <w:p w14:paraId="5B086906" w14:textId="1A754F6C" w:rsidR="0028644E" w:rsidRPr="003B640A" w:rsidRDefault="72F5C58E" w:rsidP="5D3DF675">
      <w:pPr>
        <w:jc w:val="both"/>
        <w:rPr>
          <w:rFonts w:ascii="Calibri" w:eastAsia="Calibri" w:hAnsi="Calibri" w:cs="Calibri"/>
          <w:color w:val="000000" w:themeColor="text1"/>
        </w:rPr>
      </w:pPr>
      <w:r w:rsidRPr="5D3DF675">
        <w:rPr>
          <w:rFonts w:ascii="Calibri" w:eastAsia="Calibri" w:hAnsi="Calibri" w:cs="Calibri"/>
          <w:color w:val="000000" w:themeColor="text1"/>
        </w:rPr>
        <w:t xml:space="preserve">The CHS Alliance is a global network of humanitarian and development </w:t>
      </w:r>
      <w:r w:rsidR="00256841" w:rsidRPr="5D3DF675">
        <w:rPr>
          <w:rFonts w:ascii="Calibri" w:eastAsia="Calibri" w:hAnsi="Calibri" w:cs="Calibri"/>
          <w:color w:val="000000" w:themeColor="text1"/>
        </w:rPr>
        <w:t>organi</w:t>
      </w:r>
      <w:r w:rsidR="00256841">
        <w:rPr>
          <w:rFonts w:ascii="Calibri" w:eastAsia="Calibri" w:hAnsi="Calibri" w:cs="Calibri"/>
          <w:color w:val="000000" w:themeColor="text1"/>
        </w:rPr>
        <w:t>s</w:t>
      </w:r>
      <w:r w:rsidR="00256841" w:rsidRPr="5D3DF675">
        <w:rPr>
          <w:rFonts w:ascii="Calibri" w:eastAsia="Calibri" w:hAnsi="Calibri" w:cs="Calibri"/>
          <w:color w:val="000000" w:themeColor="text1"/>
        </w:rPr>
        <w:t>ations</w:t>
      </w:r>
      <w:r w:rsidRPr="5D3DF675">
        <w:rPr>
          <w:rFonts w:ascii="Calibri" w:eastAsia="Calibri" w:hAnsi="Calibri" w:cs="Calibri"/>
          <w:color w:val="000000" w:themeColor="text1"/>
        </w:rPr>
        <w:t xml:space="preserve"> working to ensure that aid is safe, ethical and accountable to the people it serves. Our members are united by a shared vision that people and communities affected by crisis, conflict or poverty are able to </w:t>
      </w:r>
      <w:r w:rsidR="2861DC59" w:rsidRPr="5D3DF675">
        <w:rPr>
          <w:rFonts w:ascii="Calibri" w:eastAsia="Calibri" w:hAnsi="Calibri" w:cs="Calibri"/>
          <w:color w:val="000000" w:themeColor="text1"/>
        </w:rPr>
        <w:t xml:space="preserve">influence the assistance they receive, access quality support, and hold organisations to account. </w:t>
      </w:r>
      <w:r w:rsidR="26F39A4F" w:rsidRPr="003B640A">
        <w:rPr>
          <w:rFonts w:ascii="Calibri" w:eastAsia="Calibri" w:hAnsi="Calibri" w:cs="Calibri"/>
          <w:color w:val="000000" w:themeColor="text1"/>
        </w:rPr>
        <w:t xml:space="preserve">Anchored in the Core Humanitarian Standard on Quality and Accountability (CHS), the Alliance supports organisations to place people at the centre of humanitarian and development action. </w:t>
      </w:r>
    </w:p>
    <w:p w14:paraId="4C315A2B" w14:textId="6275DD2B" w:rsidR="0028644E" w:rsidRPr="005062D3" w:rsidRDefault="0028644E" w:rsidP="5D3DF675">
      <w:pPr>
        <w:jc w:val="both"/>
        <w:rPr>
          <w:rFonts w:ascii="Calibri" w:hAnsi="Calibri" w:cs="Calibri"/>
          <w:b/>
          <w:bCs/>
        </w:rPr>
      </w:pPr>
    </w:p>
    <w:p w14:paraId="67768DA7" w14:textId="6999498E" w:rsidR="0028644E" w:rsidRPr="005062D3" w:rsidRDefault="0028644E" w:rsidP="5D3DF675">
      <w:pPr>
        <w:jc w:val="both"/>
        <w:rPr>
          <w:rFonts w:ascii="Calibri" w:hAnsi="Calibri" w:cs="Calibri"/>
          <w:b/>
          <w:bCs/>
          <w:sz w:val="28"/>
          <w:szCs w:val="28"/>
        </w:rPr>
      </w:pPr>
      <w:r w:rsidRPr="5D3DF675">
        <w:rPr>
          <w:rFonts w:ascii="Calibri" w:hAnsi="Calibri" w:cs="Calibri"/>
          <w:b/>
          <w:bCs/>
          <w:sz w:val="28"/>
          <w:szCs w:val="28"/>
        </w:rPr>
        <w:t>Position Summary</w:t>
      </w:r>
    </w:p>
    <w:p w14:paraId="0AF4A6C8" w14:textId="04854E63" w:rsidR="0028644E" w:rsidRDefault="0028644E" w:rsidP="5D3DF675">
      <w:pPr>
        <w:jc w:val="both"/>
        <w:rPr>
          <w:rFonts w:ascii="Calibri" w:hAnsi="Calibri" w:cs="Calibri"/>
        </w:rPr>
      </w:pPr>
      <w:r w:rsidRPr="5D3DF675">
        <w:rPr>
          <w:rFonts w:ascii="Calibri" w:hAnsi="Calibri" w:cs="Calibri"/>
        </w:rPr>
        <w:t xml:space="preserve">The Information </w:t>
      </w:r>
      <w:r w:rsidR="4A35B240" w:rsidRPr="5D3DF675">
        <w:rPr>
          <w:rFonts w:ascii="Calibri" w:hAnsi="Calibri" w:cs="Calibri"/>
        </w:rPr>
        <w:t xml:space="preserve">Management </w:t>
      </w:r>
      <w:r w:rsidR="771DBF1C" w:rsidRPr="5D3DF675">
        <w:rPr>
          <w:rFonts w:ascii="Calibri" w:hAnsi="Calibri" w:cs="Calibri"/>
        </w:rPr>
        <w:t xml:space="preserve">and Stakeholder </w:t>
      </w:r>
      <w:r w:rsidR="5FF4E4F9" w:rsidRPr="5D3DF675">
        <w:rPr>
          <w:rFonts w:ascii="Calibri" w:hAnsi="Calibri" w:cs="Calibri"/>
        </w:rPr>
        <w:t>Relations</w:t>
      </w:r>
      <w:r w:rsidR="771DBF1C" w:rsidRPr="5D3DF675">
        <w:rPr>
          <w:rFonts w:ascii="Calibri" w:hAnsi="Calibri" w:cs="Calibri"/>
        </w:rPr>
        <w:t xml:space="preserve"> </w:t>
      </w:r>
      <w:r w:rsidRPr="5D3DF675">
        <w:rPr>
          <w:rFonts w:ascii="Calibri" w:hAnsi="Calibri" w:cs="Calibri"/>
        </w:rPr>
        <w:t>Officer will play a key role in managing</w:t>
      </w:r>
      <w:r w:rsidR="6379989F" w:rsidRPr="5D3DF675">
        <w:rPr>
          <w:rFonts w:ascii="Calibri" w:hAnsi="Calibri" w:cs="Calibri"/>
        </w:rPr>
        <w:t xml:space="preserve"> information and stakeholder</w:t>
      </w:r>
      <w:r w:rsidR="2F61FF78" w:rsidRPr="5D3DF675">
        <w:rPr>
          <w:rFonts w:ascii="Calibri" w:hAnsi="Calibri" w:cs="Calibri"/>
        </w:rPr>
        <w:t xml:space="preserve"> </w:t>
      </w:r>
      <w:r w:rsidR="00E37287" w:rsidRPr="5D3DF675">
        <w:rPr>
          <w:rFonts w:ascii="Calibri" w:hAnsi="Calibri" w:cs="Calibri"/>
        </w:rPr>
        <w:t xml:space="preserve">relations </w:t>
      </w:r>
      <w:r w:rsidR="6379989F" w:rsidRPr="5D3DF675">
        <w:rPr>
          <w:rFonts w:ascii="Calibri" w:hAnsi="Calibri" w:cs="Calibri"/>
        </w:rPr>
        <w:t xml:space="preserve">for </w:t>
      </w:r>
      <w:r w:rsidR="16BF74EC" w:rsidRPr="5D3DF675">
        <w:rPr>
          <w:rFonts w:ascii="Calibri" w:hAnsi="Calibri" w:cs="Calibri"/>
        </w:rPr>
        <w:t xml:space="preserve">CHS Alliance. This includes </w:t>
      </w:r>
      <w:r w:rsidR="006F35D9" w:rsidRPr="5D3DF675">
        <w:rPr>
          <w:rFonts w:ascii="Calibri" w:hAnsi="Calibri" w:cs="Calibri"/>
        </w:rPr>
        <w:t>maintaining accurate membership records</w:t>
      </w:r>
      <w:r w:rsidR="4ACF0641" w:rsidRPr="5D3DF675">
        <w:rPr>
          <w:rFonts w:ascii="Calibri" w:hAnsi="Calibri" w:cs="Calibri"/>
        </w:rPr>
        <w:t xml:space="preserve">, </w:t>
      </w:r>
      <w:r w:rsidR="006F35D9" w:rsidRPr="5D3DF675">
        <w:rPr>
          <w:rFonts w:ascii="Calibri" w:hAnsi="Calibri" w:cs="Calibri"/>
        </w:rPr>
        <w:t>processing new applications</w:t>
      </w:r>
      <w:r w:rsidR="531E71B7" w:rsidRPr="5D3DF675">
        <w:rPr>
          <w:rFonts w:ascii="Calibri" w:hAnsi="Calibri" w:cs="Calibri"/>
        </w:rPr>
        <w:t>,</w:t>
      </w:r>
      <w:r w:rsidR="006F35D9" w:rsidRPr="5D3DF675">
        <w:rPr>
          <w:rFonts w:ascii="Calibri" w:hAnsi="Calibri" w:cs="Calibri"/>
        </w:rPr>
        <w:t xml:space="preserve"> </w:t>
      </w:r>
      <w:r w:rsidR="00EA6FF2" w:rsidRPr="5D3DF675">
        <w:rPr>
          <w:rFonts w:ascii="Calibri" w:hAnsi="Calibri" w:cs="Calibri"/>
        </w:rPr>
        <w:t>and</w:t>
      </w:r>
      <w:r w:rsidR="05E6EAD2" w:rsidRPr="5D3DF675">
        <w:rPr>
          <w:rFonts w:ascii="Calibri" w:hAnsi="Calibri" w:cs="Calibri"/>
        </w:rPr>
        <w:t xml:space="preserve"> </w:t>
      </w:r>
      <w:r w:rsidR="0F2596D7" w:rsidRPr="5D3DF675">
        <w:rPr>
          <w:rFonts w:ascii="Calibri" w:hAnsi="Calibri" w:cs="Calibri"/>
        </w:rPr>
        <w:t>information</w:t>
      </w:r>
      <w:r w:rsidR="05E6EAD2" w:rsidRPr="5D3DF675">
        <w:rPr>
          <w:rFonts w:ascii="Calibri" w:hAnsi="Calibri" w:cs="Calibri"/>
        </w:rPr>
        <w:t xml:space="preserve"> management for </w:t>
      </w:r>
      <w:r w:rsidR="6379989F" w:rsidRPr="5D3DF675">
        <w:rPr>
          <w:rFonts w:ascii="Calibri" w:hAnsi="Calibri" w:cs="Calibri"/>
        </w:rPr>
        <w:t xml:space="preserve">strategic </w:t>
      </w:r>
      <w:r w:rsidR="003745B2" w:rsidRPr="5D3DF675">
        <w:rPr>
          <w:rFonts w:ascii="Calibri" w:hAnsi="Calibri" w:cs="Calibri"/>
        </w:rPr>
        <w:t>initiatives</w:t>
      </w:r>
      <w:r w:rsidR="61EC8C74" w:rsidRPr="5D3DF675">
        <w:rPr>
          <w:rFonts w:ascii="Calibri" w:hAnsi="Calibri" w:cs="Calibri"/>
        </w:rPr>
        <w:t>, including</w:t>
      </w:r>
      <w:r w:rsidR="3E59F208" w:rsidRPr="5D3DF675">
        <w:rPr>
          <w:rFonts w:ascii="Calibri" w:hAnsi="Calibri" w:cs="Calibri"/>
        </w:rPr>
        <w:t xml:space="preserve"> </w:t>
      </w:r>
      <w:r w:rsidR="4DBFCB92" w:rsidRPr="5D3DF675">
        <w:rPr>
          <w:rFonts w:ascii="Calibri" w:hAnsi="Calibri" w:cs="Calibri"/>
        </w:rPr>
        <w:t xml:space="preserve">the </w:t>
      </w:r>
      <w:r w:rsidR="6EEE605C" w:rsidRPr="5D3DF675">
        <w:rPr>
          <w:rFonts w:ascii="Calibri" w:hAnsi="Calibri" w:cs="Calibri"/>
        </w:rPr>
        <w:t>Harmonized</w:t>
      </w:r>
      <w:r w:rsidR="3E59F208" w:rsidRPr="5D3DF675">
        <w:rPr>
          <w:rFonts w:ascii="Calibri" w:hAnsi="Calibri" w:cs="Calibri"/>
        </w:rPr>
        <w:t xml:space="preserve"> Reporting Scheme</w:t>
      </w:r>
      <w:r w:rsidR="60669B3A" w:rsidRPr="5D3DF675">
        <w:rPr>
          <w:rFonts w:ascii="Calibri" w:hAnsi="Calibri" w:cs="Calibri"/>
        </w:rPr>
        <w:t xml:space="preserve"> (HRS)</w:t>
      </w:r>
      <w:r w:rsidR="3E59F208" w:rsidRPr="5D3DF675">
        <w:rPr>
          <w:rFonts w:ascii="Calibri" w:hAnsi="Calibri" w:cs="Calibri"/>
        </w:rPr>
        <w:t>, the Misconduct Disclosure Scheme</w:t>
      </w:r>
      <w:r w:rsidR="555B62DC" w:rsidRPr="5D3DF675">
        <w:rPr>
          <w:rFonts w:ascii="Calibri" w:hAnsi="Calibri" w:cs="Calibri"/>
        </w:rPr>
        <w:t xml:space="preserve"> (MDS)</w:t>
      </w:r>
      <w:r w:rsidR="735F2FC8" w:rsidRPr="5D3DF675">
        <w:rPr>
          <w:rFonts w:ascii="Calibri" w:hAnsi="Calibri" w:cs="Calibri"/>
        </w:rPr>
        <w:t xml:space="preserve"> and </w:t>
      </w:r>
      <w:r w:rsidR="3E59F208" w:rsidRPr="5D3DF675">
        <w:rPr>
          <w:rFonts w:ascii="Calibri" w:hAnsi="Calibri" w:cs="Calibri"/>
        </w:rPr>
        <w:t>the Investigator Qualification Training Scheme</w:t>
      </w:r>
      <w:r w:rsidR="1C188ABB" w:rsidRPr="5D3DF675">
        <w:rPr>
          <w:rFonts w:ascii="Calibri" w:hAnsi="Calibri" w:cs="Calibri"/>
        </w:rPr>
        <w:t xml:space="preserve"> (IQTS)</w:t>
      </w:r>
      <w:r w:rsidR="3E59F208" w:rsidRPr="5D3DF675">
        <w:rPr>
          <w:rFonts w:ascii="Calibri" w:hAnsi="Calibri" w:cs="Calibri"/>
        </w:rPr>
        <w:t xml:space="preserve">. </w:t>
      </w:r>
      <w:r w:rsidR="6379989F" w:rsidRPr="5D3DF675">
        <w:rPr>
          <w:rFonts w:ascii="Calibri" w:hAnsi="Calibri" w:cs="Calibri"/>
        </w:rPr>
        <w:t xml:space="preserve"> </w:t>
      </w:r>
    </w:p>
    <w:p w14:paraId="05369C16" w14:textId="2F30AB3C" w:rsidR="0028644E" w:rsidRDefault="0028644E" w:rsidP="5D3DF675">
      <w:pPr>
        <w:jc w:val="both"/>
        <w:rPr>
          <w:rFonts w:ascii="Calibri" w:hAnsi="Calibri" w:cs="Calibri"/>
        </w:rPr>
      </w:pPr>
    </w:p>
    <w:p w14:paraId="5E634AA9" w14:textId="09B4E9D2" w:rsidR="0028644E" w:rsidRDefault="0028644E" w:rsidP="5D3DF675">
      <w:pPr>
        <w:jc w:val="both"/>
        <w:rPr>
          <w:rFonts w:ascii="Calibri" w:hAnsi="Calibri" w:cs="Calibri"/>
        </w:rPr>
      </w:pPr>
      <w:r w:rsidRPr="5D3DF675">
        <w:rPr>
          <w:rFonts w:ascii="Calibri" w:hAnsi="Calibri" w:cs="Calibri"/>
        </w:rPr>
        <w:t xml:space="preserve">The successful candidate will be responsible for </w:t>
      </w:r>
      <w:r w:rsidR="00D27A6E" w:rsidRPr="5D3DF675">
        <w:rPr>
          <w:rFonts w:ascii="Calibri" w:hAnsi="Calibri" w:cs="Calibri"/>
        </w:rPr>
        <w:t xml:space="preserve">handling information and membership queries, </w:t>
      </w:r>
      <w:r w:rsidRPr="5D3DF675">
        <w:rPr>
          <w:rFonts w:ascii="Calibri" w:hAnsi="Calibri" w:cs="Calibri"/>
        </w:rPr>
        <w:t xml:space="preserve">efficient </w:t>
      </w:r>
      <w:r w:rsidR="09ADED70" w:rsidRPr="5D3DF675">
        <w:rPr>
          <w:rFonts w:ascii="Calibri" w:hAnsi="Calibri" w:cs="Calibri"/>
        </w:rPr>
        <w:t xml:space="preserve">database </w:t>
      </w:r>
      <w:r w:rsidRPr="5D3DF675">
        <w:rPr>
          <w:rFonts w:ascii="Calibri" w:hAnsi="Calibri" w:cs="Calibri"/>
        </w:rPr>
        <w:t xml:space="preserve">management, tracking participants’ engagement, </w:t>
      </w:r>
      <w:r w:rsidR="73EAFB6F" w:rsidRPr="5D3DF675">
        <w:rPr>
          <w:rFonts w:ascii="Calibri" w:hAnsi="Calibri" w:cs="Calibri"/>
        </w:rPr>
        <w:t xml:space="preserve">maintaining contact information, </w:t>
      </w:r>
      <w:r w:rsidRPr="5D3DF675">
        <w:rPr>
          <w:rFonts w:ascii="Calibri" w:hAnsi="Calibri" w:cs="Calibri"/>
        </w:rPr>
        <w:t>ensuring data accuracy,</w:t>
      </w:r>
      <w:r w:rsidR="3B8E001B" w:rsidRPr="5D3DF675">
        <w:rPr>
          <w:rFonts w:ascii="Calibri" w:hAnsi="Calibri" w:cs="Calibri"/>
        </w:rPr>
        <w:t xml:space="preserve"> providing data analysis and visualization support</w:t>
      </w:r>
      <w:r w:rsidRPr="5D3DF675">
        <w:rPr>
          <w:rFonts w:ascii="Calibri" w:hAnsi="Calibri" w:cs="Calibri"/>
        </w:rPr>
        <w:t xml:space="preserve"> and </w:t>
      </w:r>
      <w:r w:rsidR="4EBDD6A6" w:rsidRPr="5D3DF675">
        <w:rPr>
          <w:rFonts w:ascii="Calibri" w:hAnsi="Calibri" w:cs="Calibri"/>
        </w:rPr>
        <w:t>utilizing</w:t>
      </w:r>
      <w:r w:rsidRPr="5D3DF675">
        <w:rPr>
          <w:rFonts w:ascii="Calibri" w:hAnsi="Calibri" w:cs="Calibri"/>
        </w:rPr>
        <w:t xml:space="preserve"> Salesforce as a core tool</w:t>
      </w:r>
      <w:r w:rsidR="001247FE" w:rsidRPr="5D3DF675">
        <w:rPr>
          <w:rFonts w:ascii="Calibri" w:hAnsi="Calibri" w:cs="Calibri"/>
        </w:rPr>
        <w:t xml:space="preserve"> to improve processes within </w:t>
      </w:r>
      <w:r w:rsidR="1F22A0B6" w:rsidRPr="5D3DF675">
        <w:rPr>
          <w:rFonts w:ascii="Calibri" w:hAnsi="Calibri" w:cs="Calibri"/>
        </w:rPr>
        <w:t>various initiatives.</w:t>
      </w:r>
    </w:p>
    <w:p w14:paraId="0DD06028" w14:textId="4C8C1251" w:rsidR="066A9D99" w:rsidRDefault="066A9D99" w:rsidP="5D3DF675">
      <w:pPr>
        <w:jc w:val="both"/>
        <w:rPr>
          <w:rFonts w:ascii="Calibri" w:hAnsi="Calibri" w:cs="Calibri"/>
        </w:rPr>
      </w:pPr>
    </w:p>
    <w:p w14:paraId="0A542C24" w14:textId="37F6971B" w:rsidR="00EC6448" w:rsidRDefault="0028644E" w:rsidP="5D3DF675">
      <w:pPr>
        <w:jc w:val="both"/>
        <w:rPr>
          <w:rFonts w:ascii="Calibri" w:hAnsi="Calibri" w:cs="Calibri"/>
        </w:rPr>
      </w:pPr>
      <w:r w:rsidRPr="5D3DF675">
        <w:rPr>
          <w:rFonts w:ascii="Calibri" w:hAnsi="Calibri" w:cs="Calibri"/>
        </w:rPr>
        <w:t xml:space="preserve">This role will require </w:t>
      </w:r>
      <w:r w:rsidR="007B7060" w:rsidRPr="5D3DF675">
        <w:rPr>
          <w:rFonts w:ascii="Calibri" w:hAnsi="Calibri" w:cs="Calibri"/>
        </w:rPr>
        <w:t xml:space="preserve">someone with </w:t>
      </w:r>
      <w:r w:rsidR="324D6509" w:rsidRPr="5D3DF675">
        <w:rPr>
          <w:rFonts w:ascii="Calibri" w:hAnsi="Calibri" w:cs="Calibri"/>
        </w:rPr>
        <w:t>strong</w:t>
      </w:r>
      <w:r w:rsidR="007B7060" w:rsidRPr="5D3DF675">
        <w:rPr>
          <w:rFonts w:ascii="Calibri" w:hAnsi="Calibri" w:cs="Calibri"/>
        </w:rPr>
        <w:t xml:space="preserve"> client </w:t>
      </w:r>
      <w:r w:rsidR="324D6509" w:rsidRPr="5D3DF675">
        <w:rPr>
          <w:rFonts w:ascii="Calibri" w:hAnsi="Calibri" w:cs="Calibri"/>
        </w:rPr>
        <w:t>relation skills</w:t>
      </w:r>
      <w:r w:rsidR="007B7060" w:rsidRPr="5D3DF675">
        <w:rPr>
          <w:rFonts w:ascii="Calibri" w:hAnsi="Calibri" w:cs="Calibri"/>
        </w:rPr>
        <w:t xml:space="preserve"> and </w:t>
      </w:r>
      <w:r w:rsidRPr="5D3DF675">
        <w:rPr>
          <w:rFonts w:ascii="Calibri" w:hAnsi="Calibri" w:cs="Calibri"/>
        </w:rPr>
        <w:t xml:space="preserve">excellent skills in </w:t>
      </w:r>
      <w:r w:rsidR="001247FE" w:rsidRPr="5D3DF675">
        <w:rPr>
          <w:rFonts w:ascii="Calibri" w:hAnsi="Calibri" w:cs="Calibri"/>
        </w:rPr>
        <w:t>data management and analysis</w:t>
      </w:r>
      <w:r w:rsidRPr="5D3DF675">
        <w:rPr>
          <w:rFonts w:ascii="Calibri" w:hAnsi="Calibri" w:cs="Calibri"/>
        </w:rPr>
        <w:t xml:space="preserve">, </w:t>
      </w:r>
      <w:r w:rsidR="001247FE" w:rsidRPr="5D3DF675">
        <w:rPr>
          <w:rFonts w:ascii="Calibri" w:hAnsi="Calibri" w:cs="Calibri"/>
        </w:rPr>
        <w:t xml:space="preserve">participant engagement, and </w:t>
      </w:r>
      <w:r w:rsidR="00EC6448" w:rsidRPr="5D3DF675">
        <w:rPr>
          <w:rFonts w:ascii="Calibri" w:hAnsi="Calibri" w:cs="Calibri"/>
        </w:rPr>
        <w:t>experience working on Salesforce.</w:t>
      </w:r>
      <w:r w:rsidRPr="5D3DF675">
        <w:rPr>
          <w:rFonts w:ascii="Calibri" w:hAnsi="Calibri" w:cs="Calibri"/>
        </w:rPr>
        <w:t xml:space="preserve"> </w:t>
      </w:r>
      <w:r w:rsidRPr="5D3DF675">
        <w:rPr>
          <w:rFonts w:ascii="Calibri" w:hAnsi="Calibri" w:cs="Calibri"/>
        </w:rPr>
        <w:lastRenderedPageBreak/>
        <w:t>The position will work closely with</w:t>
      </w:r>
      <w:r w:rsidR="34C42CFF" w:rsidRPr="5D3DF675">
        <w:rPr>
          <w:rFonts w:ascii="Calibri" w:hAnsi="Calibri" w:cs="Calibri"/>
        </w:rPr>
        <w:t xml:space="preserve"> </w:t>
      </w:r>
      <w:r w:rsidR="2B1611D2" w:rsidRPr="5D3DF675">
        <w:rPr>
          <w:rFonts w:ascii="Calibri" w:hAnsi="Calibri" w:cs="Calibri"/>
        </w:rPr>
        <w:t>colleagues</w:t>
      </w:r>
      <w:r w:rsidR="1F767DAC" w:rsidRPr="5D3DF675">
        <w:rPr>
          <w:rFonts w:ascii="Calibri" w:hAnsi="Calibri" w:cs="Calibri"/>
        </w:rPr>
        <w:t xml:space="preserve"> </w:t>
      </w:r>
      <w:r w:rsidR="371B3CBC" w:rsidRPr="5D3DF675">
        <w:rPr>
          <w:rFonts w:ascii="Calibri" w:hAnsi="Calibri" w:cs="Calibri"/>
        </w:rPr>
        <w:t>in the operations, verification</w:t>
      </w:r>
      <w:r w:rsidR="4A2342D3" w:rsidRPr="5D3DF675">
        <w:rPr>
          <w:rFonts w:ascii="Calibri" w:hAnsi="Calibri" w:cs="Calibri"/>
        </w:rPr>
        <w:t>, membership</w:t>
      </w:r>
      <w:r w:rsidR="371B3CBC" w:rsidRPr="5D3DF675">
        <w:rPr>
          <w:rFonts w:ascii="Calibri" w:hAnsi="Calibri" w:cs="Calibri"/>
        </w:rPr>
        <w:t xml:space="preserve"> </w:t>
      </w:r>
      <w:r w:rsidR="1F767DAC" w:rsidRPr="5D3DF675">
        <w:rPr>
          <w:rFonts w:ascii="Calibri" w:hAnsi="Calibri" w:cs="Calibri"/>
        </w:rPr>
        <w:t xml:space="preserve">and </w:t>
      </w:r>
      <w:r w:rsidR="1B49A833" w:rsidRPr="5D3DF675">
        <w:rPr>
          <w:rFonts w:ascii="Calibri" w:hAnsi="Calibri" w:cs="Calibri"/>
        </w:rPr>
        <w:t>p</w:t>
      </w:r>
      <w:r w:rsidR="1F767DAC" w:rsidRPr="5D3DF675">
        <w:rPr>
          <w:rFonts w:ascii="Calibri" w:hAnsi="Calibri" w:cs="Calibri"/>
        </w:rPr>
        <w:t xml:space="preserve">rogrammes </w:t>
      </w:r>
      <w:r w:rsidR="591AB8F4" w:rsidRPr="5D3DF675">
        <w:rPr>
          <w:rFonts w:ascii="Calibri" w:hAnsi="Calibri" w:cs="Calibri"/>
        </w:rPr>
        <w:t>t</w:t>
      </w:r>
      <w:r w:rsidR="1F767DAC" w:rsidRPr="5D3DF675">
        <w:rPr>
          <w:rFonts w:ascii="Calibri" w:hAnsi="Calibri" w:cs="Calibri"/>
        </w:rPr>
        <w:t>eam</w:t>
      </w:r>
      <w:r w:rsidR="6864EADA" w:rsidRPr="5D3DF675">
        <w:rPr>
          <w:rFonts w:ascii="Calibri" w:hAnsi="Calibri" w:cs="Calibri"/>
        </w:rPr>
        <w:t>s</w:t>
      </w:r>
      <w:r w:rsidR="1F767DAC" w:rsidRPr="5D3DF675">
        <w:rPr>
          <w:rFonts w:ascii="Calibri" w:hAnsi="Calibri" w:cs="Calibri"/>
        </w:rPr>
        <w:t>.</w:t>
      </w:r>
    </w:p>
    <w:p w14:paraId="1222CDB2" w14:textId="36AF6C5A" w:rsidR="00EC6448" w:rsidRDefault="00EC6448" w:rsidP="5D3DF675">
      <w:pPr>
        <w:jc w:val="both"/>
        <w:rPr>
          <w:rFonts w:ascii="Calibri" w:hAnsi="Calibri" w:cs="Calibri"/>
        </w:rPr>
      </w:pPr>
    </w:p>
    <w:p w14:paraId="6C2929BE" w14:textId="79F39EDF" w:rsidR="0028644E" w:rsidRPr="005062D3" w:rsidRDefault="0028644E" w:rsidP="5D3DF675">
      <w:pPr>
        <w:jc w:val="both"/>
        <w:rPr>
          <w:rFonts w:ascii="Calibri" w:hAnsi="Calibri" w:cs="Calibri"/>
          <w:b/>
          <w:bCs/>
          <w:sz w:val="28"/>
          <w:szCs w:val="28"/>
        </w:rPr>
      </w:pPr>
      <w:r w:rsidRPr="5D3DF675">
        <w:rPr>
          <w:rFonts w:ascii="Calibri" w:hAnsi="Calibri" w:cs="Calibri"/>
          <w:b/>
          <w:bCs/>
          <w:sz w:val="28"/>
          <w:szCs w:val="28"/>
        </w:rPr>
        <w:t>Key Responsibilities</w:t>
      </w:r>
    </w:p>
    <w:p w14:paraId="13912899" w14:textId="77777777" w:rsidR="005062D3" w:rsidRPr="0028644E" w:rsidRDefault="005062D3" w:rsidP="5D3DF675">
      <w:pPr>
        <w:jc w:val="both"/>
        <w:rPr>
          <w:rFonts w:ascii="Calibri" w:hAnsi="Calibri" w:cs="Calibri"/>
          <w:b/>
          <w:bCs/>
        </w:rPr>
      </w:pPr>
    </w:p>
    <w:p w14:paraId="10C99744" w14:textId="4DA09025" w:rsidR="005062D3" w:rsidRPr="00EC6448" w:rsidRDefault="0028644E" w:rsidP="5D3DF675">
      <w:pPr>
        <w:jc w:val="both"/>
        <w:rPr>
          <w:rFonts w:ascii="Calibri" w:hAnsi="Calibri" w:cs="Calibri"/>
          <w:b/>
          <w:bCs/>
        </w:rPr>
      </w:pPr>
      <w:r w:rsidRPr="5D3DF675">
        <w:rPr>
          <w:rFonts w:ascii="Calibri" w:hAnsi="Calibri" w:cs="Calibri"/>
          <w:b/>
          <w:bCs/>
        </w:rPr>
        <w:t>1. Data Management and Analysis</w:t>
      </w:r>
    </w:p>
    <w:p w14:paraId="0611DB80" w14:textId="473F4CFA" w:rsidR="0028644E" w:rsidRPr="0028644E" w:rsidRDefault="00A5012B" w:rsidP="5D3DF675">
      <w:pPr>
        <w:numPr>
          <w:ilvl w:val="0"/>
          <w:numId w:val="4"/>
        </w:numPr>
        <w:jc w:val="both"/>
        <w:rPr>
          <w:rFonts w:ascii="Calibri" w:hAnsi="Calibri" w:cs="Calibri"/>
        </w:rPr>
      </w:pPr>
      <w:r w:rsidRPr="5D3DF675">
        <w:rPr>
          <w:rFonts w:ascii="Calibri" w:hAnsi="Calibri" w:cs="Calibri"/>
        </w:rPr>
        <w:t>M</w:t>
      </w:r>
      <w:r w:rsidR="0028644E" w:rsidRPr="5D3DF675">
        <w:rPr>
          <w:rFonts w:ascii="Calibri" w:hAnsi="Calibri" w:cs="Calibri"/>
        </w:rPr>
        <w:t xml:space="preserve">anage </w:t>
      </w:r>
      <w:r w:rsidR="4C9CA237" w:rsidRPr="5D3DF675">
        <w:rPr>
          <w:rFonts w:ascii="Calibri" w:hAnsi="Calibri" w:cs="Calibri"/>
        </w:rPr>
        <w:t xml:space="preserve">key </w:t>
      </w:r>
      <w:r w:rsidR="0028644E" w:rsidRPr="5D3DF675">
        <w:rPr>
          <w:rFonts w:ascii="Calibri" w:hAnsi="Calibri" w:cs="Calibri"/>
        </w:rPr>
        <w:t>aspects of data entry, maintenance, and integrity within Salesforce and other relevant data platforms.</w:t>
      </w:r>
    </w:p>
    <w:p w14:paraId="761E6044" w14:textId="60BE64A5" w:rsidR="0028644E" w:rsidRPr="0028644E" w:rsidRDefault="0028644E" w:rsidP="5D3DF675">
      <w:pPr>
        <w:numPr>
          <w:ilvl w:val="0"/>
          <w:numId w:val="4"/>
        </w:numPr>
        <w:jc w:val="both"/>
        <w:rPr>
          <w:rFonts w:ascii="Calibri" w:hAnsi="Calibri" w:cs="Calibri"/>
        </w:rPr>
      </w:pPr>
      <w:r w:rsidRPr="5D3DF675">
        <w:rPr>
          <w:rFonts w:ascii="Calibri" w:hAnsi="Calibri" w:cs="Calibri"/>
        </w:rPr>
        <w:t xml:space="preserve">Design, develop, and maintain trackers to monitor </w:t>
      </w:r>
      <w:r w:rsidR="00EC6448" w:rsidRPr="5D3DF675">
        <w:rPr>
          <w:rFonts w:ascii="Calibri" w:hAnsi="Calibri" w:cs="Calibri"/>
        </w:rPr>
        <w:t xml:space="preserve">reporting &amp; </w:t>
      </w:r>
      <w:r w:rsidR="00E63221" w:rsidRPr="5D3DF675">
        <w:rPr>
          <w:rFonts w:ascii="Calibri" w:hAnsi="Calibri" w:cs="Calibri"/>
        </w:rPr>
        <w:t>participation</w:t>
      </w:r>
      <w:r w:rsidR="00EC6448" w:rsidRPr="5D3DF675">
        <w:rPr>
          <w:rFonts w:ascii="Calibri" w:hAnsi="Calibri" w:cs="Calibri"/>
        </w:rPr>
        <w:t>.</w:t>
      </w:r>
    </w:p>
    <w:p w14:paraId="06600C55" w14:textId="77777777" w:rsidR="0028644E" w:rsidRPr="0028644E" w:rsidRDefault="0028644E" w:rsidP="5D3DF675">
      <w:pPr>
        <w:numPr>
          <w:ilvl w:val="0"/>
          <w:numId w:val="4"/>
        </w:numPr>
        <w:jc w:val="both"/>
        <w:rPr>
          <w:rFonts w:ascii="Calibri" w:hAnsi="Calibri" w:cs="Calibri"/>
        </w:rPr>
      </w:pPr>
      <w:r w:rsidRPr="5D3DF675">
        <w:rPr>
          <w:rFonts w:ascii="Calibri" w:hAnsi="Calibri" w:cs="Calibri"/>
        </w:rPr>
        <w:t>Conduct data cleaning, validation, and regular updates to ensure accuracy and consistency.</w:t>
      </w:r>
    </w:p>
    <w:p w14:paraId="2DC5DFD6" w14:textId="2D180090" w:rsidR="0028644E" w:rsidRDefault="00A5012B" w:rsidP="5D3DF675">
      <w:pPr>
        <w:numPr>
          <w:ilvl w:val="0"/>
          <w:numId w:val="4"/>
        </w:numPr>
        <w:jc w:val="both"/>
        <w:rPr>
          <w:rFonts w:ascii="Calibri" w:hAnsi="Calibri" w:cs="Calibri"/>
        </w:rPr>
      </w:pPr>
      <w:r w:rsidRPr="5D3DF675">
        <w:rPr>
          <w:rFonts w:ascii="Calibri" w:hAnsi="Calibri" w:cs="Calibri"/>
        </w:rPr>
        <w:t>Support in performing</w:t>
      </w:r>
      <w:r w:rsidR="0028644E" w:rsidRPr="5D3DF675">
        <w:rPr>
          <w:rFonts w:ascii="Calibri" w:hAnsi="Calibri" w:cs="Calibri"/>
        </w:rPr>
        <w:t xml:space="preserve"> data analysis to identify trends, gaps, and insights, providing actionable recommendations to project teams.</w:t>
      </w:r>
    </w:p>
    <w:p w14:paraId="43D1E85E" w14:textId="4BD82B05" w:rsidR="3B8C12C9" w:rsidRDefault="3B8C12C9" w:rsidP="5D3DF675">
      <w:pPr>
        <w:ind w:left="720"/>
        <w:jc w:val="both"/>
        <w:rPr>
          <w:rFonts w:ascii="Calibri" w:hAnsi="Calibri" w:cs="Calibri"/>
        </w:rPr>
      </w:pPr>
    </w:p>
    <w:p w14:paraId="574F46B9" w14:textId="2765FC6E" w:rsidR="005062D3" w:rsidRPr="002D1A8B" w:rsidRDefault="0028644E" w:rsidP="5D3DF675">
      <w:pPr>
        <w:jc w:val="both"/>
        <w:rPr>
          <w:rFonts w:ascii="Calibri" w:hAnsi="Calibri" w:cs="Calibri"/>
          <w:b/>
          <w:bCs/>
        </w:rPr>
      </w:pPr>
      <w:r w:rsidRPr="5D3DF675">
        <w:rPr>
          <w:rFonts w:ascii="Calibri" w:hAnsi="Calibri" w:cs="Calibri"/>
          <w:b/>
          <w:bCs/>
        </w:rPr>
        <w:t>2. Salesforce Administration and Reporting</w:t>
      </w:r>
    </w:p>
    <w:p w14:paraId="0C69BAE6" w14:textId="331885FD" w:rsidR="0028644E" w:rsidRPr="0028644E" w:rsidRDefault="0028644E" w:rsidP="5D3DF675">
      <w:pPr>
        <w:numPr>
          <w:ilvl w:val="0"/>
          <w:numId w:val="5"/>
        </w:numPr>
        <w:jc w:val="both"/>
        <w:rPr>
          <w:rFonts w:ascii="Calibri" w:hAnsi="Calibri" w:cs="Calibri"/>
        </w:rPr>
      </w:pPr>
      <w:r w:rsidRPr="5D3DF675">
        <w:rPr>
          <w:rFonts w:ascii="Calibri" w:hAnsi="Calibri" w:cs="Calibri"/>
        </w:rPr>
        <w:t>Serve as the primary Salesforce administrator, ensuring the platform is configured to meet organizational and project needs</w:t>
      </w:r>
      <w:r w:rsidR="2ABE78DB" w:rsidRPr="5D3DF675">
        <w:rPr>
          <w:rFonts w:ascii="Calibri" w:hAnsi="Calibri" w:cs="Calibri"/>
        </w:rPr>
        <w:t>, in line with GDPR</w:t>
      </w:r>
    </w:p>
    <w:p w14:paraId="4F33C619" w14:textId="77777777" w:rsidR="0028644E" w:rsidRPr="0028644E" w:rsidRDefault="0028644E" w:rsidP="5D3DF675">
      <w:pPr>
        <w:numPr>
          <w:ilvl w:val="0"/>
          <w:numId w:val="5"/>
        </w:numPr>
        <w:jc w:val="both"/>
        <w:rPr>
          <w:rFonts w:ascii="Calibri" w:hAnsi="Calibri" w:cs="Calibri"/>
        </w:rPr>
      </w:pPr>
      <w:r w:rsidRPr="5D3DF675">
        <w:rPr>
          <w:rFonts w:ascii="Calibri" w:hAnsi="Calibri" w:cs="Calibri"/>
        </w:rPr>
        <w:t>Design and generate customized Salesforce reports and dashboards to track project performance, participant engagement, and data quality.</w:t>
      </w:r>
    </w:p>
    <w:p w14:paraId="10437DEF" w14:textId="77777777" w:rsidR="0028644E" w:rsidRPr="002D1A8B" w:rsidRDefault="0028644E" w:rsidP="5D3DF675">
      <w:pPr>
        <w:numPr>
          <w:ilvl w:val="0"/>
          <w:numId w:val="5"/>
        </w:numPr>
        <w:jc w:val="both"/>
        <w:rPr>
          <w:rFonts w:ascii="Calibri" w:hAnsi="Calibri" w:cs="Calibri"/>
        </w:rPr>
      </w:pPr>
      <w:r w:rsidRPr="5D3DF675">
        <w:rPr>
          <w:rFonts w:ascii="Calibri" w:hAnsi="Calibri" w:cs="Calibri"/>
        </w:rPr>
        <w:t>Develop and implement protocols for data entry, validation, and security within Salesforce.</w:t>
      </w:r>
    </w:p>
    <w:p w14:paraId="4E71198E" w14:textId="19D12207" w:rsidR="005062D3" w:rsidRPr="00633668" w:rsidRDefault="00633668" w:rsidP="5D3DF675">
      <w:pPr>
        <w:numPr>
          <w:ilvl w:val="0"/>
          <w:numId w:val="5"/>
        </w:numPr>
        <w:jc w:val="both"/>
        <w:rPr>
          <w:rFonts w:ascii="Calibri" w:hAnsi="Calibri" w:cs="Calibri"/>
        </w:rPr>
      </w:pPr>
      <w:r w:rsidRPr="5D3DF675">
        <w:rPr>
          <w:rFonts w:ascii="Calibri" w:hAnsi="Calibri" w:cs="Calibri"/>
        </w:rPr>
        <w:t>Create and manage automated processes within Salesforce to send reporting reminders to participant organizations, ensure timely and accurate reporting, and follow up with organizations that have not submitted required data. This includes configuring workflows and notifications to streamline participant engagement and ensure compliance with reporting deadlines.</w:t>
      </w:r>
    </w:p>
    <w:p w14:paraId="43CC3902" w14:textId="72064065" w:rsidR="066A9D99" w:rsidRDefault="066A9D99" w:rsidP="5D3DF675">
      <w:pPr>
        <w:ind w:left="720"/>
        <w:jc w:val="both"/>
        <w:rPr>
          <w:rFonts w:ascii="Calibri" w:hAnsi="Calibri" w:cs="Calibri"/>
        </w:rPr>
      </w:pPr>
    </w:p>
    <w:p w14:paraId="5AF990B9" w14:textId="64CBE671" w:rsidR="0025172F" w:rsidRDefault="0028644E" w:rsidP="5D3DF675">
      <w:pPr>
        <w:jc w:val="both"/>
        <w:rPr>
          <w:rFonts w:ascii="Calibri" w:hAnsi="Calibri" w:cs="Calibri"/>
          <w:b/>
          <w:bCs/>
        </w:rPr>
      </w:pPr>
      <w:commentRangeStart w:id="0"/>
      <w:r w:rsidRPr="5D3DF675">
        <w:rPr>
          <w:rFonts w:ascii="Calibri" w:hAnsi="Calibri" w:cs="Calibri"/>
          <w:b/>
          <w:bCs/>
        </w:rPr>
        <w:t xml:space="preserve">3. </w:t>
      </w:r>
      <w:r w:rsidR="3FC3DBAD" w:rsidRPr="5D3DF675">
        <w:rPr>
          <w:rFonts w:ascii="Calibri" w:hAnsi="Calibri" w:cs="Calibri"/>
          <w:b/>
          <w:bCs/>
        </w:rPr>
        <w:t xml:space="preserve">Stakeholder </w:t>
      </w:r>
      <w:r w:rsidR="0025172F" w:rsidRPr="5D3DF675">
        <w:rPr>
          <w:rFonts w:ascii="Calibri" w:hAnsi="Calibri" w:cs="Calibri"/>
          <w:b/>
          <w:bCs/>
        </w:rPr>
        <w:t>management</w:t>
      </w:r>
      <w:commentRangeEnd w:id="0"/>
      <w:r>
        <w:rPr>
          <w:rStyle w:val="CommentReference"/>
          <w:rFonts w:ascii="Calibri" w:hAnsi="Calibri" w:cs="Calibri"/>
          <w:b/>
          <w:bCs/>
          <w:sz w:val="24"/>
          <w:szCs w:val="24"/>
        </w:rPr>
        <w:commentReference w:id="0"/>
      </w:r>
    </w:p>
    <w:p w14:paraId="03ED0526" w14:textId="5E889EB1" w:rsidR="3B8C12C9" w:rsidRDefault="3B8C12C9" w:rsidP="5D3DF675">
      <w:pPr>
        <w:jc w:val="both"/>
        <w:rPr>
          <w:rFonts w:ascii="Calibri" w:hAnsi="Calibri" w:cs="Calibri"/>
          <w:b/>
          <w:bCs/>
        </w:rPr>
      </w:pPr>
    </w:p>
    <w:p w14:paraId="04E51C25" w14:textId="252C5E02" w:rsidR="34924249" w:rsidRDefault="34924249" w:rsidP="5D3DF675">
      <w:pPr>
        <w:jc w:val="both"/>
        <w:rPr>
          <w:rFonts w:ascii="Calibri" w:hAnsi="Calibri" w:cs="Calibri"/>
          <w:b/>
          <w:bCs/>
        </w:rPr>
      </w:pPr>
      <w:r w:rsidRPr="5D3DF675">
        <w:rPr>
          <w:rFonts w:ascii="Calibri" w:hAnsi="Calibri" w:cs="Calibri"/>
          <w:b/>
          <w:bCs/>
        </w:rPr>
        <w:t>Organisations participating in PSEAH Schemes</w:t>
      </w:r>
    </w:p>
    <w:p w14:paraId="64B49735" w14:textId="7D02B5EF" w:rsidR="20547AFA" w:rsidRDefault="20547AFA" w:rsidP="5D3DF675">
      <w:pPr>
        <w:pStyle w:val="ListParagraph"/>
        <w:numPr>
          <w:ilvl w:val="0"/>
          <w:numId w:val="11"/>
        </w:numPr>
        <w:contextualSpacing w:val="0"/>
        <w:jc w:val="both"/>
        <w:rPr>
          <w:rFonts w:ascii="Calibri" w:hAnsi="Calibri" w:cs="Calibri"/>
        </w:rPr>
      </w:pPr>
      <w:r w:rsidRPr="5D3DF675">
        <w:rPr>
          <w:rFonts w:ascii="Calibri" w:hAnsi="Calibri" w:cs="Calibri"/>
        </w:rPr>
        <w:t>Track, organize, and follow up with participants to the various schemes.</w:t>
      </w:r>
    </w:p>
    <w:p w14:paraId="050CC5E3" w14:textId="2387B5D7" w:rsidR="20547AFA" w:rsidRDefault="20547AFA" w:rsidP="5D3DF675">
      <w:pPr>
        <w:pStyle w:val="ListParagraph"/>
        <w:numPr>
          <w:ilvl w:val="0"/>
          <w:numId w:val="11"/>
        </w:numPr>
        <w:contextualSpacing w:val="0"/>
        <w:jc w:val="both"/>
        <w:rPr>
          <w:rFonts w:ascii="Calibri" w:hAnsi="Calibri" w:cs="Calibri"/>
        </w:rPr>
      </w:pPr>
      <w:r w:rsidRPr="5D3DF675">
        <w:rPr>
          <w:rFonts w:ascii="Calibri" w:hAnsi="Calibri" w:cs="Calibri"/>
        </w:rPr>
        <w:t>Support the merger of separate membership databases into a single central platform.</w:t>
      </w:r>
    </w:p>
    <w:p w14:paraId="1CCFD67C" w14:textId="5372026D" w:rsidR="20547AFA" w:rsidRDefault="20547AFA" w:rsidP="5D3DF675">
      <w:pPr>
        <w:pStyle w:val="ListParagraph"/>
        <w:numPr>
          <w:ilvl w:val="0"/>
          <w:numId w:val="11"/>
        </w:numPr>
        <w:contextualSpacing w:val="0"/>
        <w:jc w:val="both"/>
        <w:rPr>
          <w:rFonts w:ascii="Calibri" w:hAnsi="Calibri" w:cs="Calibri"/>
        </w:rPr>
      </w:pPr>
      <w:r w:rsidRPr="5D3DF675">
        <w:rPr>
          <w:rFonts w:ascii="Calibri" w:hAnsi="Calibri" w:cs="Calibri"/>
        </w:rPr>
        <w:t>Develop and maintain participants’ engagement tracking systems, ensuring timely communication and follow-up.</w:t>
      </w:r>
    </w:p>
    <w:p w14:paraId="458D1F41" w14:textId="5AB2BDB1" w:rsidR="20547AFA" w:rsidRDefault="20547AFA" w:rsidP="5D3DF675">
      <w:pPr>
        <w:pStyle w:val="ListParagraph"/>
        <w:numPr>
          <w:ilvl w:val="0"/>
          <w:numId w:val="11"/>
        </w:numPr>
        <w:contextualSpacing w:val="0"/>
        <w:jc w:val="both"/>
        <w:rPr>
          <w:rFonts w:ascii="Calibri" w:hAnsi="Calibri" w:cs="Calibri"/>
        </w:rPr>
      </w:pPr>
      <w:r w:rsidRPr="5D3DF675">
        <w:rPr>
          <w:rFonts w:ascii="Calibri" w:hAnsi="Calibri" w:cs="Calibri"/>
        </w:rPr>
        <w:t>Support the coordination of activities, events, and workshops by managing participant contact lists and tracking attendance and feedback.</w:t>
      </w:r>
    </w:p>
    <w:p w14:paraId="15ECAC29" w14:textId="4632E3FD" w:rsidR="21CFBB5F" w:rsidRDefault="21CFBB5F" w:rsidP="5D3DF675">
      <w:pPr>
        <w:pStyle w:val="ListParagraph"/>
        <w:numPr>
          <w:ilvl w:val="0"/>
          <w:numId w:val="11"/>
        </w:numPr>
        <w:contextualSpacing w:val="0"/>
        <w:jc w:val="both"/>
        <w:rPr>
          <w:rFonts w:ascii="Calibri" w:hAnsi="Calibri" w:cs="Calibri"/>
        </w:rPr>
      </w:pPr>
      <w:r w:rsidRPr="5D3DF675">
        <w:rPr>
          <w:rFonts w:ascii="Calibri" w:hAnsi="Calibri" w:cs="Calibri"/>
        </w:rPr>
        <w:t>Support the maintenance of a roster of investigations for IQTS.</w:t>
      </w:r>
    </w:p>
    <w:p w14:paraId="045C25F5" w14:textId="0020E8E9" w:rsidR="3B8C12C9" w:rsidRDefault="3B8C12C9" w:rsidP="5D3DF675">
      <w:pPr>
        <w:jc w:val="both"/>
        <w:rPr>
          <w:rFonts w:ascii="Calibri" w:hAnsi="Calibri" w:cs="Calibri"/>
          <w:b/>
          <w:bCs/>
        </w:rPr>
      </w:pPr>
    </w:p>
    <w:p w14:paraId="03B6556B" w14:textId="4230ACA5" w:rsidR="2C3F6CEC" w:rsidRDefault="2C3F6CEC" w:rsidP="5D3DF675">
      <w:pPr>
        <w:jc w:val="both"/>
        <w:rPr>
          <w:rFonts w:ascii="Calibri" w:hAnsi="Calibri" w:cs="Calibri"/>
          <w:b/>
          <w:bCs/>
        </w:rPr>
      </w:pPr>
      <w:r w:rsidRPr="5D3DF675">
        <w:rPr>
          <w:rFonts w:ascii="Calibri" w:hAnsi="Calibri" w:cs="Calibri"/>
          <w:b/>
          <w:bCs/>
        </w:rPr>
        <w:t>CHS Alliance Members</w:t>
      </w:r>
    </w:p>
    <w:p w14:paraId="2828FB23" w14:textId="15F470F0" w:rsidR="008C2B2A" w:rsidRPr="003B640A" w:rsidRDefault="001E2405" w:rsidP="5D3DF675">
      <w:pPr>
        <w:pStyle w:val="ListParagraph"/>
        <w:numPr>
          <w:ilvl w:val="0"/>
          <w:numId w:val="11"/>
        </w:numPr>
        <w:contextualSpacing w:val="0"/>
        <w:jc w:val="both"/>
        <w:rPr>
          <w:rFonts w:ascii="Calibri" w:hAnsi="Calibri" w:cs="Calibri"/>
          <w:b/>
          <w:bCs/>
        </w:rPr>
      </w:pPr>
      <w:r w:rsidRPr="5D3DF675">
        <w:rPr>
          <w:rFonts w:ascii="Calibri" w:hAnsi="Calibri" w:cs="Calibri"/>
        </w:rPr>
        <w:t xml:space="preserve">Monitor and respond </w:t>
      </w:r>
      <w:r w:rsidR="00F11AA9" w:rsidRPr="5D3DF675">
        <w:rPr>
          <w:rFonts w:ascii="Calibri" w:hAnsi="Calibri" w:cs="Calibri"/>
        </w:rPr>
        <w:t>to/refer</w:t>
      </w:r>
      <w:r w:rsidRPr="5D3DF675">
        <w:rPr>
          <w:rFonts w:ascii="Calibri" w:hAnsi="Calibri" w:cs="Calibri"/>
        </w:rPr>
        <w:t xml:space="preserve"> general information queries and </w:t>
      </w:r>
      <w:r w:rsidR="00F11AA9" w:rsidRPr="5D3DF675">
        <w:rPr>
          <w:rFonts w:ascii="Calibri" w:hAnsi="Calibri" w:cs="Calibri"/>
        </w:rPr>
        <w:t>membership requests in a timely manner as appropriate</w:t>
      </w:r>
      <w:r w:rsidR="008C2B2A" w:rsidRPr="5D3DF675">
        <w:rPr>
          <w:rFonts w:ascii="Calibri" w:hAnsi="Calibri" w:cs="Calibri"/>
        </w:rPr>
        <w:t>.</w:t>
      </w:r>
    </w:p>
    <w:p w14:paraId="0AF01FC3" w14:textId="704DE127" w:rsidR="00F11AA9" w:rsidRPr="003B640A" w:rsidRDefault="007138D2" w:rsidP="5D3DF675">
      <w:pPr>
        <w:pStyle w:val="ListParagraph"/>
        <w:numPr>
          <w:ilvl w:val="0"/>
          <w:numId w:val="11"/>
        </w:numPr>
        <w:contextualSpacing w:val="0"/>
        <w:jc w:val="both"/>
        <w:rPr>
          <w:rFonts w:ascii="Calibri" w:hAnsi="Calibri" w:cs="Calibri"/>
          <w:b/>
          <w:bCs/>
        </w:rPr>
      </w:pPr>
      <w:r w:rsidRPr="5D3DF675">
        <w:rPr>
          <w:rFonts w:ascii="Calibri" w:hAnsi="Calibri" w:cs="Calibri"/>
        </w:rPr>
        <w:lastRenderedPageBreak/>
        <w:t xml:space="preserve">Implement the membership application procedures and processes, including reviewing applications, conducting due </w:t>
      </w:r>
      <w:r w:rsidR="0032303F" w:rsidRPr="5D3DF675">
        <w:rPr>
          <w:rFonts w:ascii="Calibri" w:hAnsi="Calibri" w:cs="Calibri"/>
        </w:rPr>
        <w:t>diligence</w:t>
      </w:r>
      <w:r w:rsidRPr="5D3DF675">
        <w:rPr>
          <w:rFonts w:ascii="Calibri" w:hAnsi="Calibri" w:cs="Calibri"/>
        </w:rPr>
        <w:t xml:space="preserve"> checks, corresponding with </w:t>
      </w:r>
      <w:r w:rsidR="0032303F" w:rsidRPr="5D3DF675">
        <w:rPr>
          <w:rFonts w:ascii="Calibri" w:hAnsi="Calibri" w:cs="Calibri"/>
        </w:rPr>
        <w:t xml:space="preserve">applicants and </w:t>
      </w:r>
      <w:r w:rsidR="00BA7CD8" w:rsidRPr="5D3DF675">
        <w:rPr>
          <w:rFonts w:ascii="Calibri" w:hAnsi="Calibri" w:cs="Calibri"/>
        </w:rPr>
        <w:t>distributing membership materials</w:t>
      </w:r>
      <w:r w:rsidR="18E593D6" w:rsidRPr="5D3DF675">
        <w:rPr>
          <w:rFonts w:ascii="Calibri" w:hAnsi="Calibri" w:cs="Calibri"/>
        </w:rPr>
        <w:t>.</w:t>
      </w:r>
    </w:p>
    <w:p w14:paraId="50EF0715" w14:textId="6A403C6C" w:rsidR="0048128D" w:rsidRPr="003B640A" w:rsidRDefault="00BA7CD8" w:rsidP="5D3DF675">
      <w:pPr>
        <w:pStyle w:val="ListParagraph"/>
        <w:numPr>
          <w:ilvl w:val="0"/>
          <w:numId w:val="11"/>
        </w:numPr>
        <w:contextualSpacing w:val="0"/>
        <w:jc w:val="both"/>
        <w:rPr>
          <w:rFonts w:ascii="Calibri" w:hAnsi="Calibri" w:cs="Calibri"/>
          <w:b/>
          <w:bCs/>
        </w:rPr>
      </w:pPr>
      <w:r w:rsidRPr="5D3DF675">
        <w:rPr>
          <w:rFonts w:ascii="Calibri" w:hAnsi="Calibri" w:cs="Calibri"/>
        </w:rPr>
        <w:t xml:space="preserve">Creating </w:t>
      </w:r>
      <w:r w:rsidR="006F5A76" w:rsidRPr="5D3DF675">
        <w:rPr>
          <w:rFonts w:ascii="Calibri" w:hAnsi="Calibri" w:cs="Calibri"/>
        </w:rPr>
        <w:t xml:space="preserve">and sharing </w:t>
      </w:r>
      <w:r w:rsidRPr="5D3DF675">
        <w:rPr>
          <w:rFonts w:ascii="Calibri" w:hAnsi="Calibri" w:cs="Calibri"/>
        </w:rPr>
        <w:t>membership welcome pack materials</w:t>
      </w:r>
      <w:r w:rsidR="006F5A76" w:rsidRPr="5D3DF675">
        <w:rPr>
          <w:rFonts w:ascii="Calibri" w:hAnsi="Calibri" w:cs="Calibri"/>
        </w:rPr>
        <w:t>, including managing induction meetings for new members at regular intervals</w:t>
      </w:r>
      <w:r w:rsidR="4987F5FC" w:rsidRPr="5D3DF675">
        <w:rPr>
          <w:rFonts w:ascii="Calibri" w:hAnsi="Calibri" w:cs="Calibri"/>
        </w:rPr>
        <w:t>.</w:t>
      </w:r>
    </w:p>
    <w:p w14:paraId="5CC6AC57" w14:textId="189A49B6" w:rsidR="005E084E" w:rsidRPr="003B640A" w:rsidRDefault="0048128D" w:rsidP="5D3DF675">
      <w:pPr>
        <w:pStyle w:val="ListParagraph"/>
        <w:numPr>
          <w:ilvl w:val="0"/>
          <w:numId w:val="11"/>
        </w:numPr>
        <w:contextualSpacing w:val="0"/>
        <w:jc w:val="both"/>
        <w:rPr>
          <w:rFonts w:ascii="Calibri" w:hAnsi="Calibri" w:cs="Calibri"/>
          <w:b/>
          <w:bCs/>
        </w:rPr>
      </w:pPr>
      <w:r w:rsidRPr="5D3DF675">
        <w:rPr>
          <w:rFonts w:ascii="Calibri" w:hAnsi="Calibri" w:cs="Calibri"/>
        </w:rPr>
        <w:t xml:space="preserve">Coordinating </w:t>
      </w:r>
      <w:r w:rsidR="005A0E9D" w:rsidRPr="5D3DF675">
        <w:rPr>
          <w:rFonts w:ascii="Calibri" w:hAnsi="Calibri" w:cs="Calibri"/>
        </w:rPr>
        <w:t xml:space="preserve">and communicating </w:t>
      </w:r>
      <w:r w:rsidRPr="5D3DF675">
        <w:rPr>
          <w:rFonts w:ascii="Calibri" w:hAnsi="Calibri" w:cs="Calibri"/>
        </w:rPr>
        <w:t xml:space="preserve">training offers for </w:t>
      </w:r>
      <w:r w:rsidR="005A0E9D" w:rsidRPr="5D3DF675">
        <w:rPr>
          <w:rFonts w:ascii="Calibri" w:hAnsi="Calibri" w:cs="Calibri"/>
        </w:rPr>
        <w:t>new members</w:t>
      </w:r>
      <w:r w:rsidR="325F7822" w:rsidRPr="5D3DF675">
        <w:rPr>
          <w:rFonts w:ascii="Calibri" w:hAnsi="Calibri" w:cs="Calibri"/>
        </w:rPr>
        <w:t>.</w:t>
      </w:r>
    </w:p>
    <w:p w14:paraId="631FC4EE" w14:textId="54138CE9" w:rsidR="00524222" w:rsidRPr="003B640A" w:rsidRDefault="00BA7CD8" w:rsidP="5D3DF675">
      <w:pPr>
        <w:pStyle w:val="ListParagraph"/>
        <w:numPr>
          <w:ilvl w:val="0"/>
          <w:numId w:val="11"/>
        </w:numPr>
        <w:contextualSpacing w:val="0"/>
        <w:jc w:val="both"/>
        <w:rPr>
          <w:rFonts w:ascii="Calibri" w:hAnsi="Calibri" w:cs="Calibri"/>
          <w:b/>
          <w:bCs/>
        </w:rPr>
      </w:pPr>
      <w:r w:rsidRPr="5D3DF675">
        <w:rPr>
          <w:rFonts w:ascii="Calibri" w:hAnsi="Calibri" w:cs="Calibri"/>
        </w:rPr>
        <w:t xml:space="preserve">Supporting </w:t>
      </w:r>
      <w:r w:rsidR="006F5A76" w:rsidRPr="5D3DF675">
        <w:rPr>
          <w:rFonts w:ascii="Calibri" w:hAnsi="Calibri" w:cs="Calibri"/>
        </w:rPr>
        <w:t>the</w:t>
      </w:r>
      <w:r w:rsidR="00B47943" w:rsidRPr="5D3DF675">
        <w:rPr>
          <w:rFonts w:ascii="Calibri" w:hAnsi="Calibri" w:cs="Calibri"/>
        </w:rPr>
        <w:t xml:space="preserve"> </w:t>
      </w:r>
      <w:r w:rsidR="0D4FAE5F" w:rsidRPr="5D3DF675">
        <w:rPr>
          <w:rFonts w:ascii="Calibri" w:hAnsi="Calibri" w:cs="Calibri"/>
        </w:rPr>
        <w:t>Snr Advisor Policy and Outreach</w:t>
      </w:r>
      <w:r w:rsidR="00B47943" w:rsidRPr="5D3DF675">
        <w:rPr>
          <w:rFonts w:ascii="Calibri" w:hAnsi="Calibri" w:cs="Calibri"/>
        </w:rPr>
        <w:t xml:space="preserve"> with</w:t>
      </w:r>
      <w:r w:rsidR="006F5A76" w:rsidRPr="5D3DF675">
        <w:rPr>
          <w:rFonts w:ascii="Calibri" w:hAnsi="Calibri" w:cs="Calibri"/>
        </w:rPr>
        <w:t xml:space="preserve"> </w:t>
      </w:r>
      <w:r w:rsidR="00B47943" w:rsidRPr="5D3DF675">
        <w:rPr>
          <w:rFonts w:ascii="Calibri" w:hAnsi="Calibri" w:cs="Calibri"/>
        </w:rPr>
        <w:t>information packs</w:t>
      </w:r>
      <w:r w:rsidR="007A7FA1" w:rsidRPr="5D3DF675">
        <w:rPr>
          <w:rFonts w:ascii="Calibri" w:hAnsi="Calibri" w:cs="Calibri"/>
        </w:rPr>
        <w:t xml:space="preserve"> and reports</w:t>
      </w:r>
      <w:r w:rsidR="00B47943" w:rsidRPr="5D3DF675">
        <w:rPr>
          <w:rFonts w:ascii="Calibri" w:hAnsi="Calibri" w:cs="Calibri"/>
        </w:rPr>
        <w:t xml:space="preserve"> for </w:t>
      </w:r>
      <w:r w:rsidR="007A7FA1" w:rsidRPr="5D3DF675">
        <w:rPr>
          <w:rFonts w:ascii="Calibri" w:hAnsi="Calibri" w:cs="Calibri"/>
        </w:rPr>
        <w:t xml:space="preserve">the quarterly </w:t>
      </w:r>
      <w:r w:rsidR="006F5A76" w:rsidRPr="5D3DF675">
        <w:rPr>
          <w:rFonts w:ascii="Calibri" w:hAnsi="Calibri" w:cs="Calibri"/>
        </w:rPr>
        <w:t xml:space="preserve">MNC and Board meetings </w:t>
      </w:r>
    </w:p>
    <w:p w14:paraId="6BA0D84F" w14:textId="4BCECE46" w:rsidR="00C908B3" w:rsidRPr="002737FF" w:rsidRDefault="002737FF" w:rsidP="5D3DF675">
      <w:pPr>
        <w:pStyle w:val="ListParagraph"/>
        <w:numPr>
          <w:ilvl w:val="0"/>
          <w:numId w:val="11"/>
        </w:numPr>
        <w:contextualSpacing w:val="0"/>
        <w:jc w:val="both"/>
        <w:rPr>
          <w:rFonts w:ascii="Calibri" w:eastAsia="Calibri" w:hAnsi="Calibri" w:cs="Calibri"/>
        </w:rPr>
      </w:pPr>
      <w:r w:rsidRPr="5D3DF675">
        <w:rPr>
          <w:rFonts w:ascii="Calibri" w:hAnsi="Calibri" w:cs="Calibri"/>
        </w:rPr>
        <w:t>Implementing procedures for invoicing members and removal of membership as required</w:t>
      </w:r>
    </w:p>
    <w:p w14:paraId="0B78FCFC" w14:textId="7EF88E27" w:rsidR="3F4F823E" w:rsidRDefault="3F4F823E" w:rsidP="5D3DF675">
      <w:pPr>
        <w:pStyle w:val="ListParagraph"/>
        <w:numPr>
          <w:ilvl w:val="0"/>
          <w:numId w:val="11"/>
        </w:numPr>
        <w:contextualSpacing w:val="0"/>
        <w:jc w:val="both"/>
        <w:rPr>
          <w:rFonts w:ascii="Calibri" w:eastAsia="Calibri" w:hAnsi="Calibri" w:cs="Calibri"/>
          <w:color w:val="000000" w:themeColor="text1"/>
        </w:rPr>
      </w:pPr>
      <w:r w:rsidRPr="5D3DF675">
        <w:rPr>
          <w:rFonts w:ascii="Calibri" w:eastAsia="Calibri" w:hAnsi="Calibri" w:cs="Calibri"/>
          <w:color w:val="000000" w:themeColor="text1"/>
        </w:rPr>
        <w:t>Ensure member records are regularly updated on the database and support finance colleagues with information for invoicing.</w:t>
      </w:r>
    </w:p>
    <w:p w14:paraId="3589149C" w14:textId="50AEE8AB" w:rsidR="3F4F823E" w:rsidRDefault="3F4F823E" w:rsidP="5D3DF675">
      <w:pPr>
        <w:pStyle w:val="ListParagraph"/>
        <w:numPr>
          <w:ilvl w:val="0"/>
          <w:numId w:val="11"/>
        </w:numPr>
        <w:contextualSpacing w:val="0"/>
        <w:jc w:val="both"/>
        <w:rPr>
          <w:rFonts w:ascii="Calibri" w:eastAsia="Calibri" w:hAnsi="Calibri" w:cs="Calibri"/>
          <w:color w:val="000000" w:themeColor="text1"/>
        </w:rPr>
      </w:pPr>
      <w:r w:rsidRPr="5D3DF675">
        <w:rPr>
          <w:rFonts w:ascii="Calibri" w:eastAsia="Calibri" w:hAnsi="Calibri" w:cs="Calibri"/>
          <w:color w:val="000000" w:themeColor="text1"/>
        </w:rPr>
        <w:t>Ensure strong coordination with finance, verification and capacity strengthening colleagues to ensure smooth application and onboarding processes.</w:t>
      </w:r>
    </w:p>
    <w:p w14:paraId="5241EF1E" w14:textId="13FE43C1" w:rsidR="13CEEEBD" w:rsidRDefault="13CEEEBD" w:rsidP="5D3DF675">
      <w:pPr>
        <w:pStyle w:val="ListParagraph"/>
        <w:numPr>
          <w:ilvl w:val="0"/>
          <w:numId w:val="11"/>
        </w:numPr>
        <w:contextualSpacing w:val="0"/>
        <w:jc w:val="both"/>
        <w:rPr>
          <w:rFonts w:ascii="Calibri" w:hAnsi="Calibri" w:cs="Calibri"/>
        </w:rPr>
      </w:pPr>
      <w:r w:rsidRPr="5D3DF675">
        <w:rPr>
          <w:rFonts w:ascii="Calibri" w:hAnsi="Calibri" w:cs="Calibri"/>
        </w:rPr>
        <w:t xml:space="preserve">Update the membership related aspects of the website. </w:t>
      </w:r>
    </w:p>
    <w:p w14:paraId="2C8A7155" w14:textId="003865E8" w:rsidR="494589B2" w:rsidRDefault="494589B2" w:rsidP="5D3DF675">
      <w:pPr>
        <w:pStyle w:val="ListParagraph"/>
        <w:numPr>
          <w:ilvl w:val="0"/>
          <w:numId w:val="11"/>
        </w:numPr>
        <w:contextualSpacing w:val="0"/>
        <w:jc w:val="both"/>
        <w:rPr>
          <w:rFonts w:ascii="Calibri" w:hAnsi="Calibri" w:cs="Calibri"/>
          <w:b/>
          <w:bCs/>
        </w:rPr>
      </w:pPr>
      <w:r w:rsidRPr="5D3DF675">
        <w:rPr>
          <w:rFonts w:ascii="Calibri" w:hAnsi="Calibri" w:cs="Calibri"/>
        </w:rPr>
        <w:t>Coordinate new approaches to outreach</w:t>
      </w:r>
      <w:r w:rsidR="5301E05E" w:rsidRPr="5D3DF675">
        <w:rPr>
          <w:rFonts w:ascii="Calibri" w:hAnsi="Calibri" w:cs="Calibri"/>
        </w:rPr>
        <w:t xml:space="preserve"> and c</w:t>
      </w:r>
      <w:r w:rsidR="2852CE88" w:rsidRPr="5D3DF675">
        <w:rPr>
          <w:rFonts w:ascii="Calibri" w:hAnsi="Calibri" w:cs="Calibri"/>
        </w:rPr>
        <w:t xml:space="preserve">ontribute to identifying </w:t>
      </w:r>
      <w:r w:rsidR="198EF83C" w:rsidRPr="5D3DF675">
        <w:rPr>
          <w:rFonts w:ascii="Calibri" w:hAnsi="Calibri" w:cs="Calibri"/>
        </w:rPr>
        <w:t>process improvements</w:t>
      </w:r>
      <w:r w:rsidR="0F14F3D6" w:rsidRPr="5D3DF675">
        <w:rPr>
          <w:rFonts w:ascii="Calibri" w:hAnsi="Calibri" w:cs="Calibri"/>
        </w:rPr>
        <w:t>.</w:t>
      </w:r>
      <w:r w:rsidRPr="5D3DF675">
        <w:rPr>
          <w:rFonts w:ascii="Calibri" w:hAnsi="Calibri" w:cs="Calibri"/>
        </w:rPr>
        <w:t xml:space="preserve"> </w:t>
      </w:r>
    </w:p>
    <w:p w14:paraId="49320315" w14:textId="75040E0E" w:rsidR="005062D3" w:rsidRPr="0028644E" w:rsidRDefault="005062D3" w:rsidP="5D3DF675">
      <w:pPr>
        <w:jc w:val="both"/>
        <w:rPr>
          <w:rFonts w:ascii="Calibri" w:hAnsi="Calibri" w:cs="Calibri"/>
          <w:b/>
          <w:bCs/>
        </w:rPr>
      </w:pPr>
    </w:p>
    <w:p w14:paraId="73A24FFA" w14:textId="5B73DD55" w:rsidR="005062D3" w:rsidRPr="00941912" w:rsidRDefault="65B12457" w:rsidP="5D3DF675">
      <w:pPr>
        <w:jc w:val="both"/>
        <w:rPr>
          <w:rFonts w:ascii="Calibri" w:hAnsi="Calibri" w:cs="Calibri"/>
          <w:b/>
          <w:bCs/>
        </w:rPr>
      </w:pPr>
      <w:r w:rsidRPr="5D3DF675">
        <w:rPr>
          <w:rFonts w:ascii="Calibri" w:hAnsi="Calibri" w:cs="Calibri"/>
          <w:b/>
          <w:bCs/>
        </w:rPr>
        <w:t>5</w:t>
      </w:r>
      <w:r w:rsidR="0028644E" w:rsidRPr="5D3DF675">
        <w:rPr>
          <w:rFonts w:ascii="Calibri" w:hAnsi="Calibri" w:cs="Calibri"/>
          <w:b/>
          <w:bCs/>
        </w:rPr>
        <w:t>. Data Visualization and Reporting</w:t>
      </w:r>
    </w:p>
    <w:p w14:paraId="18C403FF" w14:textId="77777777" w:rsidR="0028644E" w:rsidRPr="0028644E" w:rsidRDefault="0028644E" w:rsidP="5D3DF675">
      <w:pPr>
        <w:numPr>
          <w:ilvl w:val="0"/>
          <w:numId w:val="7"/>
        </w:numPr>
        <w:jc w:val="both"/>
        <w:rPr>
          <w:rFonts w:ascii="Calibri" w:hAnsi="Calibri" w:cs="Calibri"/>
        </w:rPr>
      </w:pPr>
      <w:r w:rsidRPr="5D3DF675">
        <w:rPr>
          <w:rFonts w:ascii="Calibri" w:hAnsi="Calibri" w:cs="Calibri"/>
        </w:rPr>
        <w:t>Create compelling visual representations of data, including charts, graphs, and infographics, to support internal and external reporting.</w:t>
      </w:r>
    </w:p>
    <w:p w14:paraId="32DA071C" w14:textId="77777777" w:rsidR="0028644E" w:rsidRPr="0028644E" w:rsidRDefault="0028644E" w:rsidP="5D3DF675">
      <w:pPr>
        <w:numPr>
          <w:ilvl w:val="0"/>
          <w:numId w:val="7"/>
        </w:numPr>
        <w:jc w:val="both"/>
        <w:rPr>
          <w:rFonts w:ascii="Calibri" w:hAnsi="Calibri" w:cs="Calibri"/>
        </w:rPr>
      </w:pPr>
      <w:r w:rsidRPr="5D3DF675">
        <w:rPr>
          <w:rFonts w:ascii="Calibri" w:hAnsi="Calibri" w:cs="Calibri"/>
        </w:rPr>
        <w:t>Prepare regular and ad-hoc reports for management, donors, and other stakeholders, summarizing key insights and data trends.</w:t>
      </w:r>
    </w:p>
    <w:p w14:paraId="37D9F71E" w14:textId="232FDD08" w:rsidR="3B8C12C9" w:rsidRDefault="3B8C12C9" w:rsidP="5D3DF675">
      <w:pPr>
        <w:ind w:left="720"/>
        <w:jc w:val="both"/>
        <w:rPr>
          <w:rFonts w:ascii="Calibri" w:hAnsi="Calibri" w:cs="Calibri"/>
        </w:rPr>
      </w:pPr>
    </w:p>
    <w:p w14:paraId="54BAF4FE" w14:textId="709DEE42" w:rsidR="1505AFFC" w:rsidRDefault="1505AFFC" w:rsidP="5D3DF675">
      <w:pPr>
        <w:jc w:val="both"/>
        <w:rPr>
          <w:rFonts w:ascii="Calibri" w:eastAsia="Calibri" w:hAnsi="Calibri" w:cs="Calibri"/>
          <w:color w:val="000000" w:themeColor="text1"/>
          <w:sz w:val="28"/>
          <w:szCs w:val="28"/>
        </w:rPr>
      </w:pPr>
      <w:r w:rsidRPr="5D3DF675">
        <w:rPr>
          <w:rFonts w:ascii="Calibri" w:eastAsia="Calibri" w:hAnsi="Calibri" w:cs="Calibri"/>
          <w:b/>
          <w:bCs/>
          <w:color w:val="000000" w:themeColor="text1"/>
          <w:sz w:val="28"/>
          <w:szCs w:val="28"/>
        </w:rPr>
        <w:t>Person Specification</w:t>
      </w:r>
    </w:p>
    <w:tbl>
      <w:tblPr>
        <w:tblW w:w="0" w:type="auto"/>
        <w:tblInd w:w="-3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60"/>
        <w:gridCol w:w="4634"/>
        <w:gridCol w:w="3016"/>
      </w:tblGrid>
      <w:tr w:rsidR="107EBFD6" w14:paraId="0FA74B6B" w14:textId="77777777" w:rsidTr="5D3DF675">
        <w:trPr>
          <w:trHeight w:val="315"/>
        </w:trPr>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ED77BF" w14:textId="284D6443" w:rsidR="107EBFD6" w:rsidRDefault="0FF1AB5B" w:rsidP="5D3DF675">
            <w:pPr>
              <w:rPr>
                <w:rFonts w:ascii="Calibri" w:eastAsia="Calibri" w:hAnsi="Calibri" w:cs="Calibri"/>
                <w:sz w:val="20"/>
                <w:szCs w:val="20"/>
              </w:rPr>
            </w:pPr>
            <w:r w:rsidRPr="5D3DF675">
              <w:rPr>
                <w:rFonts w:ascii="Calibri" w:eastAsia="Calibri" w:hAnsi="Calibri" w:cs="Calibri"/>
                <w:sz w:val="20"/>
                <w:szCs w:val="20"/>
                <w:lang w:val="fr-CH"/>
              </w:rPr>
              <w:t> </w:t>
            </w:r>
          </w:p>
        </w:tc>
        <w:tc>
          <w:tcPr>
            <w:tcW w:w="5235" w:type="dxa"/>
            <w:tcBorders>
              <w:top w:val="single" w:sz="6" w:space="0" w:color="auto"/>
              <w:left w:val="outset" w:sz="18" w:space="0" w:color="auto"/>
              <w:bottom w:val="single" w:sz="6" w:space="0" w:color="auto"/>
              <w:right w:val="single" w:sz="6" w:space="0" w:color="auto"/>
            </w:tcBorders>
            <w:shd w:val="clear" w:color="auto" w:fill="D9D9D9" w:themeFill="background1" w:themeFillShade="D9"/>
          </w:tcPr>
          <w:p w14:paraId="3C10F15B" w14:textId="441DE21A" w:rsidR="107EBFD6" w:rsidRDefault="0FF1AB5B" w:rsidP="5D3DF675">
            <w:pPr>
              <w:ind w:left="197"/>
              <w:rPr>
                <w:rFonts w:ascii="Calibri" w:eastAsia="Calibri" w:hAnsi="Calibri" w:cs="Calibri"/>
                <w:sz w:val="20"/>
                <w:szCs w:val="20"/>
              </w:rPr>
            </w:pPr>
            <w:r w:rsidRPr="5D3DF675">
              <w:rPr>
                <w:rFonts w:ascii="Calibri" w:eastAsia="Calibri" w:hAnsi="Calibri" w:cs="Calibri"/>
                <w:b/>
                <w:bCs/>
                <w:sz w:val="20"/>
                <w:szCs w:val="20"/>
              </w:rPr>
              <w:t>Essential</w:t>
            </w:r>
            <w:r w:rsidRPr="5D3DF675">
              <w:rPr>
                <w:rFonts w:ascii="Calibri" w:eastAsia="Calibri" w:hAnsi="Calibri" w:cs="Calibri"/>
                <w:sz w:val="20"/>
                <w:szCs w:val="20"/>
                <w:lang w:val="fr-CH"/>
              </w:rPr>
              <w:t> </w:t>
            </w:r>
          </w:p>
        </w:tc>
        <w:tc>
          <w:tcPr>
            <w:tcW w:w="3255" w:type="dxa"/>
            <w:tcBorders>
              <w:top w:val="single" w:sz="6" w:space="0" w:color="auto"/>
              <w:left w:val="outset" w:sz="18" w:space="0" w:color="auto"/>
              <w:bottom w:val="single" w:sz="6" w:space="0" w:color="auto"/>
              <w:right w:val="single" w:sz="6" w:space="0" w:color="auto"/>
            </w:tcBorders>
            <w:shd w:val="clear" w:color="auto" w:fill="D9D9D9" w:themeFill="background1" w:themeFillShade="D9"/>
          </w:tcPr>
          <w:p w14:paraId="397A2E10" w14:textId="07B3424A" w:rsidR="107EBFD6" w:rsidRDefault="0FF1AB5B" w:rsidP="5D3DF675">
            <w:pPr>
              <w:ind w:left="144"/>
              <w:rPr>
                <w:rFonts w:ascii="Calibri" w:eastAsia="Calibri" w:hAnsi="Calibri" w:cs="Calibri"/>
                <w:sz w:val="20"/>
                <w:szCs w:val="20"/>
              </w:rPr>
            </w:pPr>
            <w:r w:rsidRPr="5D3DF675">
              <w:rPr>
                <w:rFonts w:ascii="Calibri" w:eastAsia="Calibri" w:hAnsi="Calibri" w:cs="Calibri"/>
                <w:b/>
                <w:bCs/>
                <w:sz w:val="20"/>
                <w:szCs w:val="20"/>
              </w:rPr>
              <w:t>Desirable</w:t>
            </w:r>
            <w:r w:rsidRPr="5D3DF675">
              <w:rPr>
                <w:rFonts w:ascii="Calibri" w:eastAsia="Calibri" w:hAnsi="Calibri" w:cs="Calibri"/>
                <w:sz w:val="20"/>
                <w:szCs w:val="20"/>
                <w:lang w:val="fr-CH"/>
              </w:rPr>
              <w:t> </w:t>
            </w:r>
          </w:p>
        </w:tc>
      </w:tr>
      <w:tr w:rsidR="107EBFD6" w14:paraId="2938C92E" w14:textId="77777777" w:rsidTr="5D3DF675">
        <w:trPr>
          <w:trHeight w:val="630"/>
        </w:trPr>
        <w:tc>
          <w:tcPr>
            <w:tcW w:w="1695" w:type="dxa"/>
            <w:tcBorders>
              <w:top w:val="outset" w:sz="18" w:space="0" w:color="auto"/>
              <w:left w:val="single" w:sz="6" w:space="0" w:color="auto"/>
              <w:bottom w:val="single" w:sz="6" w:space="0" w:color="auto"/>
              <w:right w:val="single" w:sz="6" w:space="0" w:color="auto"/>
            </w:tcBorders>
            <w:shd w:val="clear" w:color="auto" w:fill="D9D9D9" w:themeFill="background1" w:themeFillShade="D9"/>
          </w:tcPr>
          <w:p w14:paraId="777CF131" w14:textId="66CACEFB" w:rsidR="107EBFD6" w:rsidRDefault="0FF1AB5B" w:rsidP="5D3DF675">
            <w:pPr>
              <w:rPr>
                <w:rFonts w:ascii="Calibri" w:eastAsia="Calibri" w:hAnsi="Calibri" w:cs="Calibri"/>
                <w:sz w:val="20"/>
                <w:szCs w:val="20"/>
              </w:rPr>
            </w:pPr>
            <w:r w:rsidRPr="5D3DF675">
              <w:rPr>
                <w:rFonts w:ascii="Calibri" w:eastAsia="Calibri" w:hAnsi="Calibri" w:cs="Calibri"/>
                <w:b/>
                <w:bCs/>
                <w:sz w:val="20"/>
                <w:szCs w:val="20"/>
              </w:rPr>
              <w:t>Qualifications:</w:t>
            </w:r>
            <w:r w:rsidRPr="5D3DF675">
              <w:rPr>
                <w:rFonts w:ascii="Calibri" w:eastAsia="Calibri" w:hAnsi="Calibri" w:cs="Calibri"/>
                <w:sz w:val="20"/>
                <w:szCs w:val="20"/>
                <w:lang w:val="fr-CH"/>
              </w:rPr>
              <w:t> </w:t>
            </w:r>
          </w:p>
        </w:tc>
        <w:tc>
          <w:tcPr>
            <w:tcW w:w="5235" w:type="dxa"/>
            <w:tcBorders>
              <w:top w:val="outset" w:sz="18" w:space="0" w:color="auto"/>
              <w:left w:val="outset" w:sz="18" w:space="0" w:color="auto"/>
              <w:bottom w:val="single" w:sz="6" w:space="0" w:color="auto"/>
              <w:right w:val="single" w:sz="6" w:space="0" w:color="auto"/>
            </w:tcBorders>
          </w:tcPr>
          <w:p w14:paraId="4E71CA99" w14:textId="40BCA3A6" w:rsidR="6F37CB8B" w:rsidRDefault="3C17FC4B" w:rsidP="5D3DF675">
            <w:pPr>
              <w:jc w:val="both"/>
              <w:rPr>
                <w:rFonts w:ascii="Calibri" w:eastAsia="Calibri" w:hAnsi="Calibri" w:cs="Calibri"/>
              </w:rPr>
            </w:pPr>
            <w:r w:rsidRPr="5D3DF675">
              <w:rPr>
                <w:rFonts w:ascii="Calibri" w:eastAsia="Calibri" w:hAnsi="Calibri" w:cs="Calibri"/>
                <w:b/>
                <w:bCs/>
              </w:rPr>
              <w:t>Education:</w:t>
            </w:r>
            <w:r w:rsidRPr="5D3DF675">
              <w:rPr>
                <w:rFonts w:ascii="Calibri" w:eastAsia="Calibri" w:hAnsi="Calibri" w:cs="Calibri"/>
              </w:rPr>
              <w:t xml:space="preserve"> Bachelor’s degree in data science, Information Management, Computer Science, Social Sciences, or a related field.</w:t>
            </w:r>
          </w:p>
        </w:tc>
        <w:tc>
          <w:tcPr>
            <w:tcW w:w="3255" w:type="dxa"/>
            <w:tcBorders>
              <w:top w:val="outset" w:sz="18" w:space="0" w:color="auto"/>
              <w:left w:val="outset" w:sz="18" w:space="0" w:color="auto"/>
              <w:bottom w:val="single" w:sz="6" w:space="0" w:color="auto"/>
              <w:right w:val="single" w:sz="6" w:space="0" w:color="auto"/>
            </w:tcBorders>
          </w:tcPr>
          <w:p w14:paraId="469B729A" w14:textId="239114FA" w:rsidR="107EBFD6" w:rsidRDefault="107EBFD6" w:rsidP="5D3DF675">
            <w:pPr>
              <w:rPr>
                <w:rFonts w:ascii="Calibri" w:eastAsia="Calibri" w:hAnsi="Calibri" w:cs="Calibri"/>
              </w:rPr>
            </w:pPr>
          </w:p>
        </w:tc>
      </w:tr>
      <w:tr w:rsidR="107EBFD6" w14:paraId="6DED6AA8" w14:textId="77777777" w:rsidTr="5D3DF675">
        <w:trPr>
          <w:trHeight w:val="975"/>
        </w:trPr>
        <w:tc>
          <w:tcPr>
            <w:tcW w:w="1695" w:type="dxa"/>
            <w:tcBorders>
              <w:top w:val="outset" w:sz="18" w:space="0" w:color="auto"/>
              <w:left w:val="single" w:sz="6" w:space="0" w:color="auto"/>
              <w:right w:val="single" w:sz="6" w:space="0" w:color="auto"/>
            </w:tcBorders>
            <w:shd w:val="clear" w:color="auto" w:fill="D9D9D9" w:themeFill="background1" w:themeFillShade="D9"/>
          </w:tcPr>
          <w:p w14:paraId="6EC7E033" w14:textId="07B1B692" w:rsidR="107EBFD6" w:rsidRDefault="0FF1AB5B" w:rsidP="5D3DF675">
            <w:pPr>
              <w:rPr>
                <w:rFonts w:ascii="Calibri" w:eastAsia="Calibri" w:hAnsi="Calibri" w:cs="Calibri"/>
                <w:sz w:val="20"/>
                <w:szCs w:val="20"/>
              </w:rPr>
            </w:pPr>
            <w:r w:rsidRPr="5D3DF675">
              <w:rPr>
                <w:rFonts w:ascii="Calibri" w:eastAsia="Calibri" w:hAnsi="Calibri" w:cs="Calibri"/>
                <w:b/>
                <w:bCs/>
                <w:sz w:val="20"/>
                <w:szCs w:val="20"/>
              </w:rPr>
              <w:t>Experience and Knowledge:</w:t>
            </w:r>
            <w:r w:rsidRPr="5D3DF675">
              <w:rPr>
                <w:rFonts w:ascii="Calibri" w:eastAsia="Calibri" w:hAnsi="Calibri" w:cs="Calibri"/>
                <w:sz w:val="20"/>
                <w:szCs w:val="20"/>
                <w:lang w:val="fr-CH"/>
              </w:rPr>
              <w:t> </w:t>
            </w:r>
          </w:p>
          <w:p w14:paraId="28394678" w14:textId="4A852BD4" w:rsidR="107EBFD6" w:rsidRDefault="0FF1AB5B" w:rsidP="5D3DF675">
            <w:pPr>
              <w:rPr>
                <w:rFonts w:ascii="Calibri" w:eastAsia="Calibri" w:hAnsi="Calibri" w:cs="Calibri"/>
                <w:sz w:val="20"/>
                <w:szCs w:val="20"/>
              </w:rPr>
            </w:pPr>
            <w:r w:rsidRPr="5D3DF675">
              <w:rPr>
                <w:rFonts w:ascii="Calibri" w:eastAsia="Calibri" w:hAnsi="Calibri" w:cs="Calibri"/>
                <w:sz w:val="20"/>
                <w:szCs w:val="20"/>
                <w:lang w:val="fr-CH"/>
              </w:rPr>
              <w:t> </w:t>
            </w:r>
          </w:p>
        </w:tc>
        <w:tc>
          <w:tcPr>
            <w:tcW w:w="5235" w:type="dxa"/>
            <w:tcBorders>
              <w:top w:val="outset" w:sz="18" w:space="0" w:color="auto"/>
              <w:left w:val="outset" w:sz="18" w:space="0" w:color="auto"/>
              <w:bottom w:val="single" w:sz="6" w:space="0" w:color="auto"/>
              <w:right w:val="single" w:sz="6" w:space="0" w:color="auto"/>
            </w:tcBorders>
          </w:tcPr>
          <w:p w14:paraId="15AED320" w14:textId="238413D0" w:rsidR="60482E1E" w:rsidRDefault="4DE2E20D" w:rsidP="5D3DF675">
            <w:pPr>
              <w:jc w:val="both"/>
              <w:rPr>
                <w:rFonts w:ascii="Calibri" w:eastAsia="Calibri" w:hAnsi="Calibri" w:cs="Calibri"/>
              </w:rPr>
            </w:pPr>
            <w:r w:rsidRPr="5D3DF675">
              <w:rPr>
                <w:rFonts w:ascii="Calibri" w:eastAsia="Calibri" w:hAnsi="Calibri" w:cs="Calibri"/>
                <w:b/>
                <w:bCs/>
              </w:rPr>
              <w:t>Experience:</w:t>
            </w:r>
            <w:r w:rsidRPr="5D3DF675">
              <w:rPr>
                <w:rFonts w:ascii="Calibri" w:eastAsia="Calibri" w:hAnsi="Calibri" w:cs="Calibri"/>
              </w:rPr>
              <w:t xml:space="preserve"> At least 3-5 years of experience in data management, preferably within the aid sector. Prior experience with Salesforce is mandatory.</w:t>
            </w:r>
          </w:p>
        </w:tc>
        <w:tc>
          <w:tcPr>
            <w:tcW w:w="3255" w:type="dxa"/>
            <w:tcBorders>
              <w:top w:val="outset" w:sz="18" w:space="0" w:color="auto"/>
              <w:left w:val="outset" w:sz="18" w:space="0" w:color="auto"/>
              <w:right w:val="single" w:sz="6" w:space="0" w:color="auto"/>
            </w:tcBorders>
          </w:tcPr>
          <w:p w14:paraId="4C96EBEB" w14:textId="5B898214" w:rsidR="107EBFD6" w:rsidRDefault="107EBFD6" w:rsidP="5D3DF675">
            <w:pPr>
              <w:ind w:left="227"/>
              <w:rPr>
                <w:rFonts w:ascii="Calibri" w:eastAsia="Calibri" w:hAnsi="Calibri" w:cs="Calibri"/>
              </w:rPr>
            </w:pPr>
          </w:p>
        </w:tc>
      </w:tr>
      <w:tr w:rsidR="107EBFD6" w14:paraId="37503352" w14:textId="77777777" w:rsidTr="5D3DF675">
        <w:trPr>
          <w:trHeight w:val="300"/>
        </w:trPr>
        <w:tc>
          <w:tcPr>
            <w:tcW w:w="1695" w:type="dxa"/>
            <w:tcBorders>
              <w:top w:val="outset" w:sz="18" w:space="0" w:color="auto"/>
              <w:left w:val="single" w:sz="6" w:space="0" w:color="auto"/>
              <w:bottom w:val="single" w:sz="6" w:space="0" w:color="auto"/>
              <w:right w:val="single" w:sz="6" w:space="0" w:color="auto"/>
            </w:tcBorders>
            <w:shd w:val="clear" w:color="auto" w:fill="D9D9D9" w:themeFill="background1" w:themeFillShade="D9"/>
          </w:tcPr>
          <w:p w14:paraId="7AEDEE72" w14:textId="7C58A4B4" w:rsidR="107EBFD6" w:rsidRDefault="0FF1AB5B" w:rsidP="5D3DF675">
            <w:pPr>
              <w:rPr>
                <w:rFonts w:ascii="Calibri" w:eastAsia="Calibri" w:hAnsi="Calibri" w:cs="Calibri"/>
                <w:sz w:val="20"/>
                <w:szCs w:val="20"/>
              </w:rPr>
            </w:pPr>
            <w:r w:rsidRPr="5D3DF675">
              <w:rPr>
                <w:rFonts w:ascii="Calibri" w:eastAsia="Calibri" w:hAnsi="Calibri" w:cs="Calibri"/>
                <w:b/>
                <w:bCs/>
                <w:sz w:val="20"/>
                <w:szCs w:val="20"/>
              </w:rPr>
              <w:t>Skills and Competencies:</w:t>
            </w:r>
            <w:r w:rsidRPr="5D3DF675">
              <w:rPr>
                <w:rFonts w:ascii="Calibri" w:eastAsia="Calibri" w:hAnsi="Calibri" w:cs="Calibri"/>
                <w:sz w:val="20"/>
                <w:szCs w:val="20"/>
                <w:lang w:val="fr-CH"/>
              </w:rPr>
              <w:t> </w:t>
            </w:r>
          </w:p>
          <w:p w14:paraId="1A1520F9" w14:textId="06902F9D" w:rsidR="107EBFD6" w:rsidRDefault="0FF1AB5B" w:rsidP="5D3DF675">
            <w:pPr>
              <w:rPr>
                <w:rFonts w:ascii="Calibri" w:eastAsia="Calibri" w:hAnsi="Calibri" w:cs="Calibri"/>
                <w:sz w:val="20"/>
                <w:szCs w:val="20"/>
              </w:rPr>
            </w:pPr>
            <w:r w:rsidRPr="5D3DF675">
              <w:rPr>
                <w:rFonts w:ascii="Calibri" w:eastAsia="Calibri" w:hAnsi="Calibri" w:cs="Calibri"/>
                <w:sz w:val="20"/>
                <w:szCs w:val="20"/>
                <w:lang w:val="fr-CH"/>
              </w:rPr>
              <w:t> </w:t>
            </w:r>
          </w:p>
        </w:tc>
        <w:tc>
          <w:tcPr>
            <w:tcW w:w="5235" w:type="dxa"/>
            <w:tcBorders>
              <w:top w:val="outset" w:sz="18" w:space="0" w:color="auto"/>
              <w:left w:val="outset" w:sz="18" w:space="0" w:color="auto"/>
              <w:bottom w:val="single" w:sz="6" w:space="0" w:color="auto"/>
              <w:right w:val="single" w:sz="6" w:space="0" w:color="auto"/>
            </w:tcBorders>
          </w:tcPr>
          <w:p w14:paraId="7E9E6B4A" w14:textId="2D793BC7" w:rsidR="4B608D28" w:rsidRDefault="04F4B948" w:rsidP="5D3DF675">
            <w:pPr>
              <w:jc w:val="both"/>
              <w:rPr>
                <w:rFonts w:ascii="Calibri" w:eastAsia="Calibri" w:hAnsi="Calibri" w:cs="Calibri"/>
              </w:rPr>
            </w:pPr>
            <w:r w:rsidRPr="5D3DF675">
              <w:rPr>
                <w:rFonts w:ascii="Calibri" w:eastAsia="Calibri" w:hAnsi="Calibri" w:cs="Calibri"/>
                <w:b/>
                <w:bCs/>
              </w:rPr>
              <w:t>Technical Skills:</w:t>
            </w:r>
            <w:r w:rsidR="600903DC" w:rsidRPr="5D3DF675">
              <w:rPr>
                <w:rFonts w:ascii="Calibri" w:eastAsia="Calibri" w:hAnsi="Calibri" w:cs="Calibri"/>
                <w:b/>
                <w:bCs/>
              </w:rPr>
              <w:t xml:space="preserve"> </w:t>
            </w:r>
            <w:r w:rsidRPr="5D3DF675">
              <w:rPr>
                <w:rFonts w:ascii="Calibri" w:eastAsia="Calibri" w:hAnsi="Calibri" w:cs="Calibri"/>
              </w:rPr>
              <w:t>Proficiency in Salesforce administration, including creating custom objects, workflows, and reports.</w:t>
            </w:r>
          </w:p>
          <w:p w14:paraId="3F94AFF9" w14:textId="77777777" w:rsidR="4B608D28" w:rsidRDefault="04F4B948" w:rsidP="5D3DF675">
            <w:pPr>
              <w:jc w:val="both"/>
              <w:rPr>
                <w:rFonts w:ascii="Calibri" w:eastAsia="Calibri" w:hAnsi="Calibri" w:cs="Calibri"/>
              </w:rPr>
            </w:pPr>
            <w:r w:rsidRPr="5D3DF675">
              <w:rPr>
                <w:rFonts w:ascii="Calibri" w:eastAsia="Calibri" w:hAnsi="Calibri" w:cs="Calibri"/>
              </w:rPr>
              <w:t>Strong knowledge of data management tools, databases, and Microsoft Excel.</w:t>
            </w:r>
          </w:p>
          <w:p w14:paraId="0F7F7FE6" w14:textId="07EB9626" w:rsidR="4B608D28" w:rsidRDefault="04F4B948" w:rsidP="5D3DF675">
            <w:pPr>
              <w:jc w:val="both"/>
              <w:rPr>
                <w:rFonts w:ascii="Calibri" w:eastAsia="Calibri" w:hAnsi="Calibri" w:cs="Calibri"/>
              </w:rPr>
            </w:pPr>
            <w:r w:rsidRPr="5D3DF675">
              <w:rPr>
                <w:rFonts w:ascii="Calibri" w:eastAsia="Calibri" w:hAnsi="Calibri" w:cs="Calibri"/>
              </w:rPr>
              <w:t>Competence in managing large datasets, conducting data cleaning, and performing data analysis.</w:t>
            </w:r>
          </w:p>
          <w:p w14:paraId="298D2F62" w14:textId="30E880AA" w:rsidR="4B608D28" w:rsidRDefault="04F4B948" w:rsidP="5D3DF675">
            <w:pPr>
              <w:jc w:val="both"/>
              <w:rPr>
                <w:rFonts w:ascii="Calibri" w:eastAsia="Calibri" w:hAnsi="Calibri" w:cs="Calibri"/>
              </w:rPr>
            </w:pPr>
            <w:r w:rsidRPr="5D3DF675">
              <w:rPr>
                <w:rFonts w:ascii="Calibri" w:eastAsia="Calibri" w:hAnsi="Calibri" w:cs="Calibri"/>
                <w:b/>
                <w:bCs/>
              </w:rPr>
              <w:lastRenderedPageBreak/>
              <w:t>Analytical Skills:</w:t>
            </w:r>
            <w:r w:rsidRPr="5D3DF675">
              <w:rPr>
                <w:rFonts w:ascii="Calibri" w:eastAsia="Calibri" w:hAnsi="Calibri" w:cs="Calibri"/>
              </w:rPr>
              <w:t xml:space="preserve"> Ability to interpret complex data sets, identify patterns, and translate them into actionable insights.</w:t>
            </w:r>
          </w:p>
          <w:p w14:paraId="608ECBEF" w14:textId="71962D00" w:rsidR="4B608D28" w:rsidRDefault="04F4B948" w:rsidP="5D3DF675">
            <w:pPr>
              <w:jc w:val="both"/>
              <w:rPr>
                <w:rFonts w:ascii="Calibri" w:eastAsia="Calibri" w:hAnsi="Calibri" w:cs="Calibri"/>
              </w:rPr>
            </w:pPr>
            <w:r w:rsidRPr="5D3DF675">
              <w:rPr>
                <w:rFonts w:ascii="Calibri" w:eastAsia="Calibri" w:hAnsi="Calibri" w:cs="Calibri"/>
                <w:b/>
                <w:bCs/>
              </w:rPr>
              <w:t>Organizational Skills:</w:t>
            </w:r>
            <w:r w:rsidRPr="5D3DF675">
              <w:rPr>
                <w:rFonts w:ascii="Calibri" w:eastAsia="Calibri" w:hAnsi="Calibri" w:cs="Calibri"/>
              </w:rPr>
              <w:t xml:space="preserve"> Strong ability to manage, structure and follow up on multiple trackers, coordinate participants’ follow-up, and ensure the accuracy of all data processes.</w:t>
            </w:r>
          </w:p>
          <w:p w14:paraId="67D07DF8" w14:textId="390A3CBF" w:rsidR="728F1FCA" w:rsidRDefault="4E8F819E" w:rsidP="5D3DF675">
            <w:pPr>
              <w:jc w:val="both"/>
              <w:rPr>
                <w:rFonts w:ascii="Calibri" w:eastAsia="Calibri" w:hAnsi="Calibri" w:cs="Calibri"/>
              </w:rPr>
            </w:pPr>
            <w:r w:rsidRPr="5D3DF675">
              <w:rPr>
                <w:rFonts w:ascii="Calibri" w:eastAsia="Calibri" w:hAnsi="Calibri" w:cs="Calibri"/>
                <w:b/>
                <w:bCs/>
              </w:rPr>
              <w:t>Attention to Detail and rigorous:</w:t>
            </w:r>
            <w:r w:rsidRPr="5D3DF675">
              <w:rPr>
                <w:rFonts w:ascii="Calibri" w:eastAsia="Calibri" w:hAnsi="Calibri" w:cs="Calibri"/>
              </w:rPr>
              <w:t xml:space="preserve"> Meticulous approach to data management and organisation, with a focus on maintaining data integrity and accuracy.</w:t>
            </w:r>
          </w:p>
          <w:p w14:paraId="502EF4AA" w14:textId="2815A6F3" w:rsidR="728F1FCA" w:rsidRDefault="4E8F819E" w:rsidP="5D3DF675">
            <w:pPr>
              <w:jc w:val="both"/>
              <w:rPr>
                <w:rFonts w:ascii="Calibri" w:eastAsia="Calibri" w:hAnsi="Calibri" w:cs="Calibri"/>
              </w:rPr>
            </w:pPr>
            <w:r w:rsidRPr="5D3DF675">
              <w:rPr>
                <w:rFonts w:ascii="Calibri" w:eastAsia="Calibri" w:hAnsi="Calibri" w:cs="Calibri"/>
                <w:b/>
                <w:bCs/>
              </w:rPr>
              <w:t>Problem-Solving:</w:t>
            </w:r>
            <w:r w:rsidRPr="5D3DF675">
              <w:rPr>
                <w:rFonts w:ascii="Calibri" w:eastAsia="Calibri" w:hAnsi="Calibri" w:cs="Calibri"/>
              </w:rPr>
              <w:t xml:space="preserve"> Proactive in identifying issues and implementing effective solutions.</w:t>
            </w:r>
          </w:p>
        </w:tc>
        <w:tc>
          <w:tcPr>
            <w:tcW w:w="3255" w:type="dxa"/>
            <w:tcBorders>
              <w:top w:val="outset" w:sz="18" w:space="0" w:color="auto"/>
              <w:left w:val="outset" w:sz="18" w:space="0" w:color="auto"/>
              <w:bottom w:val="single" w:sz="6" w:space="0" w:color="auto"/>
              <w:right w:val="single" w:sz="6" w:space="0" w:color="auto"/>
            </w:tcBorders>
          </w:tcPr>
          <w:p w14:paraId="7CC839B5" w14:textId="77777777" w:rsidR="728F1FCA" w:rsidRDefault="4E8F819E" w:rsidP="5D3DF675">
            <w:pPr>
              <w:jc w:val="both"/>
              <w:rPr>
                <w:rFonts w:ascii="Calibri" w:eastAsia="Calibri" w:hAnsi="Calibri" w:cs="Calibri"/>
              </w:rPr>
            </w:pPr>
            <w:r w:rsidRPr="5D3DF675">
              <w:rPr>
                <w:rFonts w:ascii="Calibri" w:eastAsia="Calibri" w:hAnsi="Calibri" w:cs="Calibri"/>
                <w:b/>
                <w:bCs/>
              </w:rPr>
              <w:lastRenderedPageBreak/>
              <w:t>Communication:</w:t>
            </w:r>
            <w:r w:rsidRPr="5D3DF675">
              <w:rPr>
                <w:rFonts w:ascii="Calibri" w:eastAsia="Calibri" w:hAnsi="Calibri" w:cs="Calibri"/>
              </w:rPr>
              <w:t xml:space="preserve"> Excellent written and verbal communication skills, with the ability to present data insights clearly to both technical and non-technical audiences.</w:t>
            </w:r>
          </w:p>
          <w:p w14:paraId="42BDE265" w14:textId="2AB61C18" w:rsidR="401AE0E4" w:rsidRDefault="390FFFCD" w:rsidP="5D3DF675">
            <w:pPr>
              <w:jc w:val="both"/>
              <w:rPr>
                <w:rFonts w:ascii="Calibri" w:eastAsia="Calibri" w:hAnsi="Calibri" w:cs="Calibri"/>
              </w:rPr>
            </w:pPr>
            <w:r w:rsidRPr="5D3DF675">
              <w:rPr>
                <w:rFonts w:ascii="Calibri" w:eastAsia="Calibri" w:hAnsi="Calibri" w:cs="Calibri"/>
              </w:rPr>
              <w:t xml:space="preserve">Experience with data visualization tools (e.g., </w:t>
            </w:r>
            <w:r w:rsidRPr="5D3DF675">
              <w:rPr>
                <w:rFonts w:ascii="Calibri" w:eastAsia="Calibri" w:hAnsi="Calibri" w:cs="Calibri"/>
              </w:rPr>
              <w:lastRenderedPageBreak/>
              <w:t>Power BI, Tableau) is an advantage.</w:t>
            </w:r>
          </w:p>
          <w:p w14:paraId="4AAB2AF2" w14:textId="4C2765CC" w:rsidR="107EBFD6" w:rsidRDefault="107EBFD6" w:rsidP="5D3DF675">
            <w:pPr>
              <w:ind w:left="720"/>
              <w:jc w:val="both"/>
              <w:rPr>
                <w:rFonts w:ascii="Calibri" w:eastAsia="Calibri" w:hAnsi="Calibri" w:cs="Calibri"/>
              </w:rPr>
            </w:pPr>
          </w:p>
          <w:p w14:paraId="39D15A42" w14:textId="1FCEEDB4" w:rsidR="107EBFD6" w:rsidRDefault="107EBFD6" w:rsidP="5D3DF675">
            <w:pPr>
              <w:tabs>
                <w:tab w:val="num" w:pos="320"/>
              </w:tabs>
              <w:jc w:val="both"/>
              <w:rPr>
                <w:rFonts w:ascii="Calibri" w:eastAsia="Calibri" w:hAnsi="Calibri" w:cs="Calibri"/>
              </w:rPr>
            </w:pPr>
          </w:p>
        </w:tc>
      </w:tr>
      <w:tr w:rsidR="107EBFD6" w14:paraId="7F9629AD" w14:textId="77777777" w:rsidTr="5D3DF675">
        <w:trPr>
          <w:trHeight w:val="495"/>
        </w:trPr>
        <w:tc>
          <w:tcPr>
            <w:tcW w:w="1695" w:type="dxa"/>
            <w:tcBorders>
              <w:top w:val="outset" w:sz="18" w:space="0" w:color="auto"/>
              <w:left w:val="single" w:sz="6" w:space="0" w:color="auto"/>
              <w:bottom w:val="single" w:sz="6" w:space="0" w:color="auto"/>
              <w:right w:val="single" w:sz="6" w:space="0" w:color="auto"/>
            </w:tcBorders>
            <w:shd w:val="clear" w:color="auto" w:fill="D9D9D9" w:themeFill="background1" w:themeFillShade="D9"/>
          </w:tcPr>
          <w:p w14:paraId="63333FEB" w14:textId="00AE8B9F" w:rsidR="107EBFD6" w:rsidRDefault="0FF1AB5B" w:rsidP="5D3DF675">
            <w:pPr>
              <w:rPr>
                <w:rFonts w:ascii="Calibri" w:eastAsia="Calibri" w:hAnsi="Calibri" w:cs="Calibri"/>
                <w:sz w:val="20"/>
                <w:szCs w:val="20"/>
              </w:rPr>
            </w:pPr>
            <w:r w:rsidRPr="5D3DF675">
              <w:rPr>
                <w:rFonts w:ascii="Calibri" w:eastAsia="Calibri" w:hAnsi="Calibri" w:cs="Calibri"/>
                <w:b/>
                <w:bCs/>
                <w:sz w:val="20"/>
                <w:szCs w:val="20"/>
              </w:rPr>
              <w:lastRenderedPageBreak/>
              <w:t>Languages </w:t>
            </w:r>
            <w:r w:rsidRPr="5D3DF675">
              <w:rPr>
                <w:rFonts w:ascii="Calibri" w:eastAsia="Calibri" w:hAnsi="Calibri" w:cs="Calibri"/>
                <w:sz w:val="20"/>
                <w:szCs w:val="20"/>
                <w:lang w:val="fr-CH"/>
              </w:rPr>
              <w:t> </w:t>
            </w:r>
          </w:p>
        </w:tc>
        <w:tc>
          <w:tcPr>
            <w:tcW w:w="5235" w:type="dxa"/>
            <w:tcBorders>
              <w:top w:val="outset" w:sz="18" w:space="0" w:color="auto"/>
              <w:left w:val="outset" w:sz="18" w:space="0" w:color="auto"/>
              <w:bottom w:val="single" w:sz="6" w:space="0" w:color="auto"/>
              <w:right w:val="single" w:sz="6" w:space="0" w:color="auto"/>
            </w:tcBorders>
          </w:tcPr>
          <w:p w14:paraId="20CBE0EF" w14:textId="10A7E3F8" w:rsidR="579E7BBF" w:rsidRDefault="6998F5A8" w:rsidP="5D3DF675">
            <w:pPr>
              <w:tabs>
                <w:tab w:val="num" w:pos="320"/>
              </w:tabs>
              <w:rPr>
                <w:rFonts w:ascii="Calibri" w:eastAsia="Calibri" w:hAnsi="Calibri" w:cs="Calibri"/>
              </w:rPr>
            </w:pPr>
            <w:r w:rsidRPr="5D3DF675">
              <w:rPr>
                <w:rFonts w:ascii="Calibri" w:eastAsia="Calibri" w:hAnsi="Calibri" w:cs="Calibri"/>
              </w:rPr>
              <w:t>Proficiency in English</w:t>
            </w:r>
          </w:p>
        </w:tc>
        <w:tc>
          <w:tcPr>
            <w:tcW w:w="3255" w:type="dxa"/>
            <w:tcBorders>
              <w:top w:val="outset" w:sz="18" w:space="0" w:color="auto"/>
              <w:left w:val="outset" w:sz="18" w:space="0" w:color="auto"/>
              <w:bottom w:val="single" w:sz="6" w:space="0" w:color="auto"/>
              <w:right w:val="single" w:sz="6" w:space="0" w:color="auto"/>
            </w:tcBorders>
          </w:tcPr>
          <w:p w14:paraId="0058A287" w14:textId="0CC7F6D7" w:rsidR="579E7BBF" w:rsidRDefault="6998F5A8" w:rsidP="5D3DF675">
            <w:pPr>
              <w:tabs>
                <w:tab w:val="num" w:pos="320"/>
              </w:tabs>
              <w:rPr>
                <w:rFonts w:ascii="Calibri" w:eastAsia="Calibri" w:hAnsi="Calibri" w:cs="Calibri"/>
              </w:rPr>
            </w:pPr>
            <w:r w:rsidRPr="5D3DF675">
              <w:rPr>
                <w:rFonts w:ascii="Calibri" w:eastAsia="Calibri" w:hAnsi="Calibri" w:cs="Calibri"/>
              </w:rPr>
              <w:t>French, Arabic or Spanish is a strong plus</w:t>
            </w:r>
          </w:p>
        </w:tc>
      </w:tr>
      <w:tr w:rsidR="107EBFD6" w14:paraId="601766CF" w14:textId="77777777" w:rsidTr="5D3DF675">
        <w:trPr>
          <w:trHeight w:val="300"/>
        </w:trPr>
        <w:tc>
          <w:tcPr>
            <w:tcW w:w="1695" w:type="dxa"/>
            <w:tcBorders>
              <w:top w:val="outset" w:sz="18" w:space="0" w:color="auto"/>
              <w:left w:val="single" w:sz="6" w:space="0" w:color="auto"/>
              <w:bottom w:val="single" w:sz="6" w:space="0" w:color="auto"/>
              <w:right w:val="single" w:sz="6" w:space="0" w:color="auto"/>
            </w:tcBorders>
            <w:shd w:val="clear" w:color="auto" w:fill="D9D9D9" w:themeFill="background1" w:themeFillShade="D9"/>
          </w:tcPr>
          <w:p w14:paraId="5DB260E2" w14:textId="78A9F21F" w:rsidR="107EBFD6" w:rsidRDefault="0FF1AB5B" w:rsidP="5D3DF675">
            <w:pPr>
              <w:rPr>
                <w:rFonts w:ascii="Calibri" w:eastAsia="Calibri" w:hAnsi="Calibri" w:cs="Calibri"/>
                <w:sz w:val="20"/>
                <w:szCs w:val="20"/>
              </w:rPr>
            </w:pPr>
            <w:r w:rsidRPr="5D3DF675">
              <w:rPr>
                <w:rFonts w:ascii="Calibri" w:eastAsia="Calibri" w:hAnsi="Calibri" w:cs="Calibri"/>
                <w:b/>
                <w:bCs/>
                <w:sz w:val="20"/>
                <w:szCs w:val="20"/>
              </w:rPr>
              <w:t>Behaviour</w:t>
            </w:r>
          </w:p>
        </w:tc>
        <w:tc>
          <w:tcPr>
            <w:tcW w:w="5235" w:type="dxa"/>
            <w:tcBorders>
              <w:top w:val="outset" w:sz="18" w:space="0" w:color="auto"/>
              <w:left w:val="outset" w:sz="18" w:space="0" w:color="auto"/>
              <w:bottom w:val="single" w:sz="6" w:space="0" w:color="auto"/>
              <w:right w:val="single" w:sz="6" w:space="0" w:color="auto"/>
            </w:tcBorders>
          </w:tcPr>
          <w:p w14:paraId="23E1B621" w14:textId="1C88C9CC" w:rsidR="64A112B1" w:rsidRDefault="7FF65EA6" w:rsidP="5D3DF675">
            <w:pPr>
              <w:jc w:val="both"/>
              <w:rPr>
                <w:rFonts w:ascii="Calibri" w:eastAsia="Calibri" w:hAnsi="Calibri" w:cs="Calibri"/>
              </w:rPr>
            </w:pPr>
            <w:r w:rsidRPr="5D3DF675">
              <w:rPr>
                <w:rFonts w:ascii="Calibri" w:eastAsia="Calibri" w:hAnsi="Calibri" w:cs="Calibri"/>
                <w:b/>
                <w:bCs/>
              </w:rPr>
              <w:t>Collaboration:</w:t>
            </w:r>
            <w:r w:rsidRPr="5D3DF675">
              <w:rPr>
                <w:rFonts w:ascii="Calibri" w:eastAsia="Calibri" w:hAnsi="Calibri" w:cs="Calibri"/>
              </w:rPr>
              <w:t xml:space="preserve"> Works well in cross-functional teams, communicating and coordinating effectively with different teams.</w:t>
            </w:r>
          </w:p>
          <w:p w14:paraId="2602CB6D" w14:textId="77777777" w:rsidR="107EBFD6" w:rsidRDefault="107EBFD6" w:rsidP="5D3DF675">
            <w:pPr>
              <w:jc w:val="both"/>
              <w:rPr>
                <w:rFonts w:ascii="Calibri" w:eastAsia="Calibri" w:hAnsi="Calibri" w:cs="Calibri"/>
              </w:rPr>
            </w:pPr>
          </w:p>
          <w:p w14:paraId="1DA15F25" w14:textId="1E0153D3" w:rsidR="64A112B1" w:rsidRDefault="7FF65EA6" w:rsidP="5D3DF675">
            <w:pPr>
              <w:jc w:val="both"/>
              <w:rPr>
                <w:rFonts w:ascii="Calibri" w:eastAsia="Calibri" w:hAnsi="Calibri" w:cs="Calibri"/>
              </w:rPr>
            </w:pPr>
            <w:r w:rsidRPr="5D3DF675">
              <w:rPr>
                <w:rFonts w:ascii="Calibri" w:eastAsia="Calibri" w:hAnsi="Calibri" w:cs="Calibri"/>
                <w:b/>
                <w:bCs/>
              </w:rPr>
              <w:t>Adaptability:</w:t>
            </w:r>
            <w:r w:rsidRPr="5D3DF675">
              <w:rPr>
                <w:rFonts w:ascii="Calibri" w:eastAsia="Calibri" w:hAnsi="Calibri" w:cs="Calibri"/>
              </w:rPr>
              <w:t xml:space="preserve"> Flexible in a fast-paced, dynamic sector environment.</w:t>
            </w:r>
          </w:p>
          <w:p w14:paraId="6B48DCEF" w14:textId="397BF4D2" w:rsidR="107EBFD6" w:rsidRDefault="107EBFD6" w:rsidP="5D3DF675">
            <w:pPr>
              <w:rPr>
                <w:rFonts w:ascii="Calibri" w:eastAsia="Calibri" w:hAnsi="Calibri" w:cs="Calibri"/>
                <w:color w:val="000000" w:themeColor="text1"/>
              </w:rPr>
            </w:pPr>
          </w:p>
        </w:tc>
        <w:tc>
          <w:tcPr>
            <w:tcW w:w="3255" w:type="dxa"/>
            <w:tcBorders>
              <w:top w:val="outset" w:sz="18" w:space="0" w:color="auto"/>
              <w:left w:val="outset" w:sz="18" w:space="0" w:color="auto"/>
              <w:bottom w:val="single" w:sz="6" w:space="0" w:color="auto"/>
              <w:right w:val="single" w:sz="6" w:space="0" w:color="auto"/>
            </w:tcBorders>
          </w:tcPr>
          <w:p w14:paraId="4319FD4F" w14:textId="073C2E1B" w:rsidR="107EBFD6" w:rsidRDefault="107EBFD6" w:rsidP="5D3DF675">
            <w:pPr>
              <w:rPr>
                <w:rFonts w:ascii="Calibri" w:eastAsia="Calibri" w:hAnsi="Calibri" w:cs="Calibri"/>
              </w:rPr>
            </w:pPr>
          </w:p>
        </w:tc>
      </w:tr>
      <w:tr w:rsidR="107EBFD6" w14:paraId="6B0690E5" w14:textId="77777777" w:rsidTr="5D3DF675">
        <w:trPr>
          <w:trHeight w:val="300"/>
        </w:trPr>
        <w:tc>
          <w:tcPr>
            <w:tcW w:w="1695" w:type="dxa"/>
            <w:tcBorders>
              <w:top w:val="outset" w:sz="18" w:space="0" w:color="auto"/>
              <w:left w:val="single" w:sz="6" w:space="0" w:color="auto"/>
              <w:bottom w:val="single" w:sz="6" w:space="0" w:color="auto"/>
              <w:right w:val="single" w:sz="6" w:space="0" w:color="auto"/>
            </w:tcBorders>
            <w:shd w:val="clear" w:color="auto" w:fill="D9D9D9" w:themeFill="background1" w:themeFillShade="D9"/>
          </w:tcPr>
          <w:p w14:paraId="2A1F234F" w14:textId="176CC6C7" w:rsidR="107EBFD6" w:rsidRDefault="0FF1AB5B" w:rsidP="5D3DF675">
            <w:pPr>
              <w:rPr>
                <w:rFonts w:ascii="Calibri" w:eastAsia="Calibri" w:hAnsi="Calibri" w:cs="Calibri"/>
                <w:sz w:val="20"/>
                <w:szCs w:val="20"/>
              </w:rPr>
            </w:pPr>
            <w:r w:rsidRPr="5D3DF675">
              <w:rPr>
                <w:rFonts w:ascii="Calibri" w:eastAsia="Calibri" w:hAnsi="Calibri" w:cs="Calibri"/>
                <w:b/>
                <w:bCs/>
                <w:sz w:val="20"/>
                <w:szCs w:val="20"/>
              </w:rPr>
              <w:t>Eligibility</w:t>
            </w:r>
          </w:p>
        </w:tc>
        <w:tc>
          <w:tcPr>
            <w:tcW w:w="5235" w:type="dxa"/>
            <w:tcBorders>
              <w:top w:val="outset" w:sz="18" w:space="0" w:color="auto"/>
              <w:left w:val="outset" w:sz="18" w:space="0" w:color="auto"/>
              <w:bottom w:val="single" w:sz="6" w:space="0" w:color="auto"/>
              <w:right w:val="single" w:sz="6" w:space="0" w:color="auto"/>
            </w:tcBorders>
          </w:tcPr>
          <w:p w14:paraId="07866B63" w14:textId="708555A9" w:rsidR="0A8782BC" w:rsidRDefault="3DCAEDAB" w:rsidP="5D3DF675">
            <w:pPr>
              <w:pStyle w:val="p1"/>
              <w:rPr>
                <w:rFonts w:ascii="Calibri" w:eastAsia="Calibri" w:hAnsi="Calibri" w:cs="Calibri"/>
                <w:sz w:val="24"/>
                <w:szCs w:val="24"/>
                <w:lang w:val="en-GB"/>
              </w:rPr>
            </w:pPr>
            <w:r w:rsidRPr="5D3DF675">
              <w:rPr>
                <w:rFonts w:ascii="Calibri" w:eastAsia="Calibri" w:hAnsi="Calibri" w:cs="Calibri"/>
                <w:sz w:val="24"/>
                <w:szCs w:val="24"/>
                <w:lang w:val="en-GB"/>
              </w:rPr>
              <w:t>Eligibility to work in Kenya</w:t>
            </w:r>
          </w:p>
        </w:tc>
        <w:tc>
          <w:tcPr>
            <w:tcW w:w="3255" w:type="dxa"/>
            <w:tcBorders>
              <w:top w:val="outset" w:sz="18" w:space="0" w:color="auto"/>
              <w:left w:val="outset" w:sz="18" w:space="0" w:color="auto"/>
              <w:bottom w:val="single" w:sz="6" w:space="0" w:color="auto"/>
              <w:right w:val="single" w:sz="6" w:space="0" w:color="auto"/>
            </w:tcBorders>
          </w:tcPr>
          <w:p w14:paraId="7D6DDCF1" w14:textId="275D1CC3" w:rsidR="107EBFD6" w:rsidRDefault="107EBFD6" w:rsidP="5D3DF675">
            <w:pPr>
              <w:rPr>
                <w:rFonts w:ascii="Calibri" w:eastAsia="Calibri" w:hAnsi="Calibri" w:cs="Calibri"/>
              </w:rPr>
            </w:pPr>
          </w:p>
        </w:tc>
      </w:tr>
    </w:tbl>
    <w:p w14:paraId="5CC6FB1C" w14:textId="57EAB42F" w:rsidR="107EBFD6" w:rsidRDefault="107EBFD6" w:rsidP="5D3DF675">
      <w:pPr>
        <w:jc w:val="both"/>
        <w:rPr>
          <w:rFonts w:ascii="Calibri Light" w:eastAsia="Calibri Light" w:hAnsi="Calibri Light" w:cs="Calibri Light"/>
          <w:b/>
          <w:bCs/>
          <w:color w:val="000000" w:themeColor="text1"/>
          <w:sz w:val="22"/>
          <w:szCs w:val="22"/>
          <w:lang w:val="en-GB"/>
        </w:rPr>
      </w:pPr>
    </w:p>
    <w:p w14:paraId="065451A5" w14:textId="1ACCBE88" w:rsidR="4D3612F8" w:rsidRDefault="4D3612F8" w:rsidP="5D3DF675">
      <w:pPr>
        <w:jc w:val="both"/>
        <w:rPr>
          <w:rFonts w:ascii="Calibri Light" w:eastAsia="Calibri Light" w:hAnsi="Calibri Light" w:cs="Calibri Light"/>
          <w:b/>
          <w:bCs/>
          <w:color w:val="000000" w:themeColor="text1"/>
          <w:sz w:val="22"/>
          <w:szCs w:val="22"/>
          <w:lang w:val="en-GB"/>
        </w:rPr>
      </w:pPr>
      <w:r w:rsidRPr="5D3DF675">
        <w:rPr>
          <w:rFonts w:ascii="Calibri Light" w:eastAsia="Calibri Light" w:hAnsi="Calibri Light" w:cs="Calibri Light"/>
          <w:b/>
          <w:bCs/>
          <w:color w:val="000000" w:themeColor="text1"/>
          <w:sz w:val="22"/>
          <w:szCs w:val="22"/>
          <w:lang w:val="en-GB"/>
        </w:rPr>
        <w:t>IMPORTANT NOTICE:</w:t>
      </w:r>
    </w:p>
    <w:p w14:paraId="7EBD2BA8" w14:textId="74B485CE" w:rsidR="4D3612F8" w:rsidRDefault="4D3612F8" w:rsidP="5D3DF675">
      <w:pPr>
        <w:rPr>
          <w:rFonts w:ascii="Calibri Light" w:eastAsia="Calibri Light" w:hAnsi="Calibri Light" w:cs="Calibri Light"/>
          <w:color w:val="000000" w:themeColor="text1"/>
          <w:sz w:val="22"/>
          <w:szCs w:val="22"/>
          <w:lang w:val="en-GB"/>
        </w:rPr>
      </w:pPr>
      <w:r w:rsidRPr="5D3DF675">
        <w:rPr>
          <w:rFonts w:ascii="Calibri Light" w:eastAsia="Calibri Light" w:hAnsi="Calibri Light" w:cs="Calibri Light"/>
          <w:color w:val="000000" w:themeColor="text1"/>
          <w:sz w:val="22"/>
          <w:szCs w:val="22"/>
          <w:lang w:val="en-GB"/>
        </w:rPr>
        <w:t>The CHS Alliance has a zero-tolerance policy towards the abuse of power, exploitation, bullying, harassment and discrimination and towards fraud and corruption.</w:t>
      </w:r>
    </w:p>
    <w:p w14:paraId="49585FE0" w14:textId="77777777" w:rsidR="008D3332" w:rsidRDefault="008D3332" w:rsidP="5D3DF675">
      <w:pPr>
        <w:rPr>
          <w:rFonts w:ascii="Calibri Light" w:eastAsia="Calibri Light" w:hAnsi="Calibri Light" w:cs="Calibri Light"/>
          <w:color w:val="000000" w:themeColor="text1"/>
          <w:sz w:val="22"/>
          <w:szCs w:val="22"/>
          <w:lang w:val="en-GB"/>
        </w:rPr>
      </w:pPr>
    </w:p>
    <w:p w14:paraId="23E8DC38" w14:textId="4CBCBBCE" w:rsidR="4D3612F8" w:rsidRDefault="4D3612F8" w:rsidP="5D3DF675">
      <w:pPr>
        <w:rPr>
          <w:rFonts w:ascii="Calibri Light" w:eastAsia="Calibri Light" w:hAnsi="Calibri Light" w:cs="Calibri Light"/>
          <w:color w:val="000000" w:themeColor="text1"/>
          <w:sz w:val="22"/>
          <w:szCs w:val="22"/>
          <w:lang w:val="en-GB"/>
        </w:rPr>
      </w:pPr>
      <w:r w:rsidRPr="5D3DF675">
        <w:rPr>
          <w:rFonts w:ascii="Calibri Light" w:eastAsia="Calibri Light" w:hAnsi="Calibri Light" w:cs="Calibri Light"/>
          <w:color w:val="000000" w:themeColor="text1"/>
          <w:sz w:val="22"/>
          <w:szCs w:val="22"/>
          <w:lang w:val="en-GB"/>
        </w:rPr>
        <w:t>As representatives of the CHS Alliance, staff behaviour must be seen to be of the highest standard and in keeping with the CHS Alliance vision, mission and aims. Therefore, all offers of employment are subject to satisfactory references and appropriate screening checks. As part of these checks, the CHS Alliance is participating in the Inter-Agency Scheme for the Disclosure of Safeguarding-related Misconduct in Recruitment Process within the Humanitarian and Development Sector. The participation in this Scheme requires the CHS Alliance to seek information about candidate’s misconduct (including sexual exploitation, abuse and harassment) with any previous employers for at least the past five years.</w:t>
      </w:r>
    </w:p>
    <w:p w14:paraId="58F5DC4E" w14:textId="77777777" w:rsidR="003B640A" w:rsidRDefault="003B640A" w:rsidP="5D3DF675">
      <w:pPr>
        <w:rPr>
          <w:rFonts w:ascii="Calibri Light" w:eastAsia="Calibri Light" w:hAnsi="Calibri Light" w:cs="Calibri Light"/>
          <w:color w:val="000000" w:themeColor="text1"/>
          <w:sz w:val="22"/>
          <w:szCs w:val="22"/>
          <w:lang w:val="en-GB"/>
        </w:rPr>
      </w:pPr>
    </w:p>
    <w:p w14:paraId="69439187" w14:textId="51D18D8E" w:rsidR="4D3612F8" w:rsidRDefault="4D3612F8" w:rsidP="5D3DF675">
      <w:pPr>
        <w:rPr>
          <w:rFonts w:ascii="Calibri Light" w:eastAsia="Calibri Light" w:hAnsi="Calibri Light" w:cs="Calibri Light"/>
          <w:b/>
          <w:bCs/>
          <w:color w:val="000000" w:themeColor="text1"/>
          <w:sz w:val="22"/>
          <w:szCs w:val="22"/>
          <w:lang w:val="en-GB"/>
        </w:rPr>
      </w:pPr>
      <w:r w:rsidRPr="5D3DF675">
        <w:rPr>
          <w:rFonts w:ascii="Calibri Light" w:eastAsia="Calibri Light" w:hAnsi="Calibri Light" w:cs="Calibri Light"/>
          <w:b/>
          <w:bCs/>
          <w:color w:val="000000" w:themeColor="text1"/>
          <w:sz w:val="22"/>
          <w:szCs w:val="22"/>
          <w:lang w:val="en-GB"/>
        </w:rPr>
        <w:t>APPLICATION INSTRUCTIONS:</w:t>
      </w:r>
    </w:p>
    <w:p w14:paraId="05A6F7AD" w14:textId="0CF259AE" w:rsidR="4D3612F8" w:rsidRDefault="4D3612F8" w:rsidP="5D3DF675">
      <w:r w:rsidRPr="5D3DF675">
        <w:rPr>
          <w:rFonts w:ascii="Calibri Light" w:eastAsia="Calibri Light" w:hAnsi="Calibri Light" w:cs="Calibri Light"/>
          <w:color w:val="000000" w:themeColor="text1"/>
          <w:sz w:val="22"/>
          <w:szCs w:val="22"/>
          <w:lang w:val="en-GB"/>
        </w:rPr>
        <w:t>How to apply: Interested candidates should submit their applications by email</w:t>
      </w:r>
      <w:r w:rsidR="3A6742DC" w:rsidRPr="5D3DF675">
        <w:rPr>
          <w:rFonts w:ascii="Calibri Light" w:eastAsia="Calibri Light" w:hAnsi="Calibri Light" w:cs="Calibri Light"/>
          <w:color w:val="000000" w:themeColor="text1"/>
          <w:sz w:val="22"/>
          <w:szCs w:val="22"/>
          <w:lang w:val="en-GB"/>
        </w:rPr>
        <w:t xml:space="preserve"> </w:t>
      </w:r>
      <w:r w:rsidRPr="5D3DF675">
        <w:rPr>
          <w:rFonts w:ascii="Calibri Light" w:eastAsia="Calibri Light" w:hAnsi="Calibri Light" w:cs="Calibri Light"/>
          <w:color w:val="000000" w:themeColor="text1"/>
          <w:sz w:val="22"/>
          <w:szCs w:val="22"/>
          <w:lang w:val="en-GB"/>
        </w:rPr>
        <w:t xml:space="preserve">to: </w:t>
      </w:r>
      <w:hyperlink r:id="rId14">
        <w:r w:rsidRPr="5D3DF675">
          <w:rPr>
            <w:rStyle w:val="Hyperlink"/>
            <w:rFonts w:ascii="Calibri Light" w:eastAsia="Calibri Light" w:hAnsi="Calibri Light" w:cs="Calibri Light"/>
            <w:sz w:val="22"/>
            <w:szCs w:val="22"/>
            <w:lang w:val="en-GB"/>
          </w:rPr>
          <w:t>recruitment@chsalliance.org</w:t>
        </w:r>
      </w:hyperlink>
    </w:p>
    <w:p w14:paraId="1B030A96" w14:textId="77777777" w:rsidR="003B640A" w:rsidRDefault="003B640A" w:rsidP="5D3DF675">
      <w:pPr>
        <w:rPr>
          <w:rFonts w:ascii="Calibri Light" w:eastAsia="Calibri Light" w:hAnsi="Calibri Light" w:cs="Calibri Light"/>
          <w:color w:val="000000" w:themeColor="text1"/>
          <w:sz w:val="22"/>
          <w:szCs w:val="22"/>
          <w:lang w:val="en-GB"/>
        </w:rPr>
      </w:pPr>
    </w:p>
    <w:p w14:paraId="7E325B96" w14:textId="7F32E4B6" w:rsidR="4D3612F8" w:rsidRDefault="4D3612F8" w:rsidP="5D3DF675">
      <w:pPr>
        <w:rPr>
          <w:rFonts w:ascii="Calibri Light" w:eastAsia="Calibri Light" w:hAnsi="Calibri Light" w:cs="Calibri Light"/>
          <w:color w:val="000000" w:themeColor="text1"/>
          <w:sz w:val="22"/>
          <w:szCs w:val="22"/>
          <w:lang w:val="en-GB"/>
        </w:rPr>
      </w:pPr>
      <w:r w:rsidRPr="5D3DF675">
        <w:rPr>
          <w:rFonts w:ascii="Calibri Light" w:eastAsia="Calibri Light" w:hAnsi="Calibri Light" w:cs="Calibri Light"/>
          <w:color w:val="000000" w:themeColor="text1"/>
          <w:sz w:val="22"/>
          <w:szCs w:val="22"/>
          <w:lang w:val="en-GB"/>
        </w:rPr>
        <w:t>Applications shall include a short CV and a motivation letter. Please mention your name and the vacancy job title in the subject line.</w:t>
      </w:r>
    </w:p>
    <w:p w14:paraId="1C9C8A0A" w14:textId="77777777" w:rsidR="003B640A" w:rsidRDefault="003B640A" w:rsidP="5D3DF675">
      <w:pPr>
        <w:rPr>
          <w:rFonts w:ascii="Calibri Light" w:eastAsia="Calibri Light" w:hAnsi="Calibri Light" w:cs="Calibri Light"/>
          <w:color w:val="000000" w:themeColor="text1"/>
          <w:sz w:val="22"/>
          <w:szCs w:val="22"/>
          <w:lang w:val="en-GB"/>
        </w:rPr>
      </w:pPr>
    </w:p>
    <w:p w14:paraId="769654EC" w14:textId="12656321" w:rsidR="4D3612F8" w:rsidRDefault="4D3612F8" w:rsidP="5D3DF675">
      <w:pPr>
        <w:jc w:val="both"/>
        <w:rPr>
          <w:rFonts w:ascii="Calibri Light" w:eastAsia="Calibri Light" w:hAnsi="Calibri Light" w:cs="Calibri Light"/>
          <w:color w:val="000000" w:themeColor="text1"/>
          <w:sz w:val="22"/>
          <w:szCs w:val="22"/>
          <w:lang w:val="en-GB"/>
        </w:rPr>
      </w:pPr>
      <w:r w:rsidRPr="5D3DF675">
        <w:rPr>
          <w:rFonts w:ascii="Calibri Light" w:eastAsia="Calibri Light" w:hAnsi="Calibri Light" w:cs="Calibri Light"/>
          <w:color w:val="000000" w:themeColor="text1"/>
          <w:sz w:val="22"/>
          <w:szCs w:val="22"/>
          <w:lang w:val="en-GB"/>
        </w:rPr>
        <w:lastRenderedPageBreak/>
        <w:t xml:space="preserve">Deadline for applications: CHS Alliance will operate a rolling screening of applicants. Final deadline is </w:t>
      </w:r>
      <w:r w:rsidR="00256841">
        <w:rPr>
          <w:rFonts w:ascii="Calibri Light" w:eastAsia="Calibri Light" w:hAnsi="Calibri Light" w:cs="Calibri Light"/>
          <w:color w:val="000000" w:themeColor="text1"/>
          <w:sz w:val="22"/>
          <w:szCs w:val="22"/>
          <w:lang w:val="en-GB"/>
        </w:rPr>
        <w:t>6</w:t>
      </w:r>
      <w:r w:rsidRPr="5D3DF675">
        <w:rPr>
          <w:rFonts w:ascii="Calibri Light" w:eastAsia="Calibri Light" w:hAnsi="Calibri Light" w:cs="Calibri Light"/>
          <w:color w:val="000000" w:themeColor="text1"/>
          <w:sz w:val="22"/>
          <w:szCs w:val="22"/>
          <w:lang w:val="en-GB"/>
        </w:rPr>
        <w:t xml:space="preserve"> </w:t>
      </w:r>
      <w:r w:rsidR="00256841">
        <w:rPr>
          <w:rFonts w:ascii="Calibri Light" w:eastAsia="Calibri Light" w:hAnsi="Calibri Light" w:cs="Calibri Light"/>
          <w:color w:val="000000" w:themeColor="text1"/>
          <w:sz w:val="22"/>
          <w:szCs w:val="22"/>
          <w:lang w:val="en-GB"/>
        </w:rPr>
        <w:t>March</w:t>
      </w:r>
      <w:r w:rsidRPr="5D3DF675">
        <w:rPr>
          <w:rFonts w:ascii="Calibri Light" w:eastAsia="Calibri Light" w:hAnsi="Calibri Light" w:cs="Calibri Light"/>
          <w:color w:val="000000" w:themeColor="text1"/>
          <w:sz w:val="22"/>
          <w:szCs w:val="22"/>
          <w:lang w:val="en-GB"/>
        </w:rPr>
        <w:t xml:space="preserve"> 2026. </w:t>
      </w:r>
    </w:p>
    <w:p w14:paraId="1C4575F0" w14:textId="3C69D22A" w:rsidR="3B8C12C9" w:rsidRDefault="3B8C12C9" w:rsidP="5D3DF675">
      <w:pPr>
        <w:jc w:val="both"/>
        <w:rPr>
          <w:rFonts w:ascii="Calibri" w:hAnsi="Calibri" w:cs="Calibri"/>
        </w:rPr>
      </w:pPr>
    </w:p>
    <w:sectPr w:rsidR="3B8C12C9">
      <w:headerReference w:type="default" r:id="rId15"/>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sa Argent" w:date="2024-12-11T13:33:00Z" w:initials="RA">
    <w:p w14:paraId="03E3D875" w14:textId="77777777" w:rsidR="00AA6F9E" w:rsidRDefault="00AA6F9E" w:rsidP="00AA6F9E">
      <w:r>
        <w:rPr>
          <w:rStyle w:val="CommentReference"/>
        </w:rPr>
        <w:annotationRef/>
      </w:r>
      <w:r>
        <w:rPr>
          <w:color w:val="000000"/>
          <w:sz w:val="20"/>
          <w:szCs w:val="20"/>
        </w:rPr>
        <w:t>Hi Jon, I think this can be managed by someone v efficient in 50% FTE over a year, but some periods will be busier than others, might need 3+ days in weeks before an MNC.. happy to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E3D8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7E8857" w16cex:dateUtc="2024-12-11T12:33:00Z">
    <w16cex:extLst>
      <w16:ext w16:uri="{CE6994B0-6A32-4C9F-8C6B-6E91EDA988CE}">
        <cr:reactions xmlns:cr="http://schemas.microsoft.com/office/comments/2020/reactions">
          <cr:reaction reactionType="1">
            <cr:reactionInfo dateUtc="2024-12-16T13:33:23Z">
              <cr:user userId="S::jbeloe@chsalliance.org::b0ccf5ff-bebd-4106-925c-a3e3037b278f" userProvider="AD" userName="Jonathan Belo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E3D875" w16cid:durableId="527E88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2699" w14:textId="77777777" w:rsidR="006C0A1C" w:rsidRDefault="006C0A1C">
      <w:r>
        <w:separator/>
      </w:r>
    </w:p>
  </w:endnote>
  <w:endnote w:type="continuationSeparator" w:id="0">
    <w:p w14:paraId="0A4E874D" w14:textId="77777777" w:rsidR="006C0A1C" w:rsidRDefault="006C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07EBFD6" w14:paraId="3D36D24E" w14:textId="77777777" w:rsidTr="107EBFD6">
      <w:trPr>
        <w:trHeight w:val="300"/>
      </w:trPr>
      <w:tc>
        <w:tcPr>
          <w:tcW w:w="3005" w:type="dxa"/>
        </w:tcPr>
        <w:p w14:paraId="18B1AC53" w14:textId="785B9929" w:rsidR="107EBFD6" w:rsidRDefault="107EBFD6" w:rsidP="107EBFD6">
          <w:pPr>
            <w:pStyle w:val="Header"/>
            <w:ind w:left="-115"/>
          </w:pPr>
        </w:p>
      </w:tc>
      <w:tc>
        <w:tcPr>
          <w:tcW w:w="3005" w:type="dxa"/>
        </w:tcPr>
        <w:p w14:paraId="46FF8D11" w14:textId="3F9467A3" w:rsidR="107EBFD6" w:rsidRDefault="107EBFD6" w:rsidP="107EBFD6">
          <w:pPr>
            <w:pStyle w:val="Header"/>
            <w:jc w:val="center"/>
          </w:pPr>
        </w:p>
      </w:tc>
      <w:tc>
        <w:tcPr>
          <w:tcW w:w="3005" w:type="dxa"/>
        </w:tcPr>
        <w:p w14:paraId="312E595A" w14:textId="26DE0D09" w:rsidR="107EBFD6" w:rsidRDefault="107EBFD6" w:rsidP="107EBFD6">
          <w:pPr>
            <w:pStyle w:val="Header"/>
            <w:ind w:right="-115"/>
            <w:jc w:val="right"/>
          </w:pPr>
        </w:p>
      </w:tc>
    </w:tr>
  </w:tbl>
  <w:p w14:paraId="67BDFD3A" w14:textId="1DAD4844" w:rsidR="107EBFD6" w:rsidRDefault="107EBFD6" w:rsidP="107EB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B78A" w14:textId="77777777" w:rsidR="006C0A1C" w:rsidRDefault="006C0A1C">
      <w:r>
        <w:separator/>
      </w:r>
    </w:p>
  </w:footnote>
  <w:footnote w:type="continuationSeparator" w:id="0">
    <w:p w14:paraId="0DABA0EF" w14:textId="77777777" w:rsidR="006C0A1C" w:rsidRDefault="006C0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658"/>
      <w:gridCol w:w="6246"/>
      <w:gridCol w:w="2117"/>
    </w:tblGrid>
    <w:tr w:rsidR="107EBFD6" w14:paraId="3D0655A1" w14:textId="77777777" w:rsidTr="107EBFD6">
      <w:trPr>
        <w:trHeight w:val="300"/>
      </w:trPr>
      <w:tc>
        <w:tcPr>
          <w:tcW w:w="658" w:type="dxa"/>
        </w:tcPr>
        <w:p w14:paraId="795222B7" w14:textId="65F23C91" w:rsidR="107EBFD6" w:rsidRDefault="107EBFD6" w:rsidP="107EBFD6">
          <w:pPr>
            <w:pStyle w:val="Header"/>
            <w:ind w:left="-115"/>
          </w:pPr>
        </w:p>
      </w:tc>
      <w:tc>
        <w:tcPr>
          <w:tcW w:w="6240" w:type="dxa"/>
        </w:tcPr>
        <w:p w14:paraId="43201928" w14:textId="28C2626E" w:rsidR="107EBFD6" w:rsidRDefault="107EBFD6" w:rsidP="107EBFD6">
          <w:pPr>
            <w:pStyle w:val="Header"/>
            <w:jc w:val="center"/>
          </w:pPr>
          <w:r>
            <w:rPr>
              <w:noProof/>
            </w:rPr>
            <w:drawing>
              <wp:inline distT="0" distB="0" distL="0" distR="0" wp14:anchorId="7D73C620" wp14:editId="60E75A81">
                <wp:extent cx="3829050" cy="1019175"/>
                <wp:effectExtent l="0" t="0" r="0" b="0"/>
                <wp:docPr id="597089356" name="drawing" title="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2734" name="Picture 173852734"/>
                        <pic:cNvPicPr/>
                      </pic:nvPicPr>
                      <pic:blipFill>
                        <a:blip r:embed="rId1">
                          <a:extLst>
                            <a:ext uri="{28A0092B-C50C-407E-A947-70E740481C1C}">
                              <a14:useLocalDpi xmlns:a14="http://schemas.microsoft.com/office/drawing/2010/main"/>
                            </a:ext>
                          </a:extLst>
                        </a:blip>
                        <a:stretch>
                          <a:fillRect/>
                        </a:stretch>
                      </pic:blipFill>
                      <pic:spPr>
                        <a:xfrm>
                          <a:off x="0" y="0"/>
                          <a:ext cx="3829050" cy="1019175"/>
                        </a:xfrm>
                        <a:prstGeom prst="rect">
                          <a:avLst/>
                        </a:prstGeom>
                      </pic:spPr>
                    </pic:pic>
                  </a:graphicData>
                </a:graphic>
              </wp:inline>
            </w:drawing>
          </w:r>
        </w:p>
      </w:tc>
      <w:tc>
        <w:tcPr>
          <w:tcW w:w="2117" w:type="dxa"/>
        </w:tcPr>
        <w:p w14:paraId="06DAF75A" w14:textId="240F978E" w:rsidR="107EBFD6" w:rsidRDefault="107EBFD6" w:rsidP="107EBFD6">
          <w:pPr>
            <w:pStyle w:val="Header"/>
            <w:ind w:right="-115"/>
            <w:jc w:val="right"/>
          </w:pPr>
        </w:p>
      </w:tc>
    </w:tr>
  </w:tbl>
  <w:p w14:paraId="3CFCEDE1" w14:textId="0D70C404" w:rsidR="107EBFD6" w:rsidRDefault="107EBFD6" w:rsidP="107EBFD6">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GToDW7q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54E3"/>
    <w:multiLevelType w:val="hybridMultilevel"/>
    <w:tmpl w:val="395CCE16"/>
    <w:lvl w:ilvl="0" w:tplc="B3AC57AA">
      <w:start w:val="1"/>
      <w:numFmt w:val="bullet"/>
      <w:lvlText w:val=""/>
      <w:lvlJc w:val="left"/>
      <w:pPr>
        <w:ind w:left="720" w:hanging="360"/>
      </w:pPr>
      <w:rPr>
        <w:rFonts w:ascii="Symbol" w:hAnsi="Symbol" w:hint="default"/>
      </w:rPr>
    </w:lvl>
    <w:lvl w:ilvl="1" w:tplc="A92A3932">
      <w:start w:val="1"/>
      <w:numFmt w:val="bullet"/>
      <w:lvlText w:val="o"/>
      <w:lvlJc w:val="left"/>
      <w:pPr>
        <w:ind w:left="1440" w:hanging="360"/>
      </w:pPr>
      <w:rPr>
        <w:rFonts w:ascii="Courier New" w:hAnsi="Courier New" w:hint="default"/>
      </w:rPr>
    </w:lvl>
    <w:lvl w:ilvl="2" w:tplc="99F85812">
      <w:start w:val="1"/>
      <w:numFmt w:val="bullet"/>
      <w:lvlText w:val=""/>
      <w:lvlJc w:val="left"/>
      <w:pPr>
        <w:ind w:left="2160" w:hanging="360"/>
      </w:pPr>
      <w:rPr>
        <w:rFonts w:ascii="Wingdings" w:hAnsi="Wingdings" w:hint="default"/>
      </w:rPr>
    </w:lvl>
    <w:lvl w:ilvl="3" w:tplc="132E2A68">
      <w:start w:val="1"/>
      <w:numFmt w:val="bullet"/>
      <w:lvlText w:val=""/>
      <w:lvlJc w:val="left"/>
      <w:pPr>
        <w:ind w:left="2880" w:hanging="360"/>
      </w:pPr>
      <w:rPr>
        <w:rFonts w:ascii="Symbol" w:hAnsi="Symbol" w:hint="default"/>
      </w:rPr>
    </w:lvl>
    <w:lvl w:ilvl="4" w:tplc="631C7FCC">
      <w:start w:val="1"/>
      <w:numFmt w:val="bullet"/>
      <w:lvlText w:val="o"/>
      <w:lvlJc w:val="left"/>
      <w:pPr>
        <w:ind w:left="3600" w:hanging="360"/>
      </w:pPr>
      <w:rPr>
        <w:rFonts w:ascii="Courier New" w:hAnsi="Courier New" w:hint="default"/>
      </w:rPr>
    </w:lvl>
    <w:lvl w:ilvl="5" w:tplc="1B06359A">
      <w:start w:val="1"/>
      <w:numFmt w:val="bullet"/>
      <w:lvlText w:val=""/>
      <w:lvlJc w:val="left"/>
      <w:pPr>
        <w:ind w:left="4320" w:hanging="360"/>
      </w:pPr>
      <w:rPr>
        <w:rFonts w:ascii="Wingdings" w:hAnsi="Wingdings" w:hint="default"/>
      </w:rPr>
    </w:lvl>
    <w:lvl w:ilvl="6" w:tplc="9C46C5B2">
      <w:start w:val="1"/>
      <w:numFmt w:val="bullet"/>
      <w:lvlText w:val=""/>
      <w:lvlJc w:val="left"/>
      <w:pPr>
        <w:ind w:left="5040" w:hanging="360"/>
      </w:pPr>
      <w:rPr>
        <w:rFonts w:ascii="Symbol" w:hAnsi="Symbol" w:hint="default"/>
      </w:rPr>
    </w:lvl>
    <w:lvl w:ilvl="7" w:tplc="F008F71A">
      <w:start w:val="1"/>
      <w:numFmt w:val="bullet"/>
      <w:lvlText w:val="o"/>
      <w:lvlJc w:val="left"/>
      <w:pPr>
        <w:ind w:left="5760" w:hanging="360"/>
      </w:pPr>
      <w:rPr>
        <w:rFonts w:ascii="Courier New" w:hAnsi="Courier New" w:hint="default"/>
      </w:rPr>
    </w:lvl>
    <w:lvl w:ilvl="8" w:tplc="582AB77A">
      <w:start w:val="1"/>
      <w:numFmt w:val="bullet"/>
      <w:lvlText w:val=""/>
      <w:lvlJc w:val="left"/>
      <w:pPr>
        <w:ind w:left="6480" w:hanging="360"/>
      </w:pPr>
      <w:rPr>
        <w:rFonts w:ascii="Wingdings" w:hAnsi="Wingdings" w:hint="default"/>
      </w:rPr>
    </w:lvl>
  </w:abstractNum>
  <w:abstractNum w:abstractNumId="1" w15:restartNumberingAfterBreak="0">
    <w:nsid w:val="121E492C"/>
    <w:multiLevelType w:val="multilevel"/>
    <w:tmpl w:val="CD76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07DF2"/>
    <w:multiLevelType w:val="hybridMultilevel"/>
    <w:tmpl w:val="8E8AC826"/>
    <w:lvl w:ilvl="0" w:tplc="163A0AC2">
      <w:start w:val="1"/>
      <w:numFmt w:val="bullet"/>
      <w:lvlText w:val=""/>
      <w:lvlJc w:val="left"/>
      <w:pPr>
        <w:ind w:left="720" w:hanging="360"/>
      </w:pPr>
      <w:rPr>
        <w:rFonts w:ascii="Symbol" w:hAnsi="Symbol" w:hint="default"/>
      </w:rPr>
    </w:lvl>
    <w:lvl w:ilvl="1" w:tplc="18FAA2B8">
      <w:start w:val="1"/>
      <w:numFmt w:val="bullet"/>
      <w:lvlText w:val="o"/>
      <w:lvlJc w:val="left"/>
      <w:pPr>
        <w:ind w:left="1440" w:hanging="360"/>
      </w:pPr>
      <w:rPr>
        <w:rFonts w:ascii="Courier New" w:hAnsi="Courier New" w:hint="default"/>
      </w:rPr>
    </w:lvl>
    <w:lvl w:ilvl="2" w:tplc="FC0AC6E0">
      <w:start w:val="1"/>
      <w:numFmt w:val="bullet"/>
      <w:lvlText w:val=""/>
      <w:lvlJc w:val="left"/>
      <w:pPr>
        <w:ind w:left="2160" w:hanging="360"/>
      </w:pPr>
      <w:rPr>
        <w:rFonts w:ascii="Wingdings" w:hAnsi="Wingdings" w:hint="default"/>
      </w:rPr>
    </w:lvl>
    <w:lvl w:ilvl="3" w:tplc="3B20A600">
      <w:start w:val="1"/>
      <w:numFmt w:val="bullet"/>
      <w:lvlText w:val=""/>
      <w:lvlJc w:val="left"/>
      <w:pPr>
        <w:ind w:left="2880" w:hanging="360"/>
      </w:pPr>
      <w:rPr>
        <w:rFonts w:ascii="Symbol" w:hAnsi="Symbol" w:hint="default"/>
      </w:rPr>
    </w:lvl>
    <w:lvl w:ilvl="4" w:tplc="C26E8DC4">
      <w:start w:val="1"/>
      <w:numFmt w:val="bullet"/>
      <w:lvlText w:val="o"/>
      <w:lvlJc w:val="left"/>
      <w:pPr>
        <w:ind w:left="3600" w:hanging="360"/>
      </w:pPr>
      <w:rPr>
        <w:rFonts w:ascii="Courier New" w:hAnsi="Courier New" w:hint="default"/>
      </w:rPr>
    </w:lvl>
    <w:lvl w:ilvl="5" w:tplc="2864ED5A">
      <w:start w:val="1"/>
      <w:numFmt w:val="bullet"/>
      <w:lvlText w:val=""/>
      <w:lvlJc w:val="left"/>
      <w:pPr>
        <w:ind w:left="4320" w:hanging="360"/>
      </w:pPr>
      <w:rPr>
        <w:rFonts w:ascii="Wingdings" w:hAnsi="Wingdings" w:hint="default"/>
      </w:rPr>
    </w:lvl>
    <w:lvl w:ilvl="6" w:tplc="400A4900">
      <w:start w:val="1"/>
      <w:numFmt w:val="bullet"/>
      <w:lvlText w:val=""/>
      <w:lvlJc w:val="left"/>
      <w:pPr>
        <w:ind w:left="5040" w:hanging="360"/>
      </w:pPr>
      <w:rPr>
        <w:rFonts w:ascii="Symbol" w:hAnsi="Symbol" w:hint="default"/>
      </w:rPr>
    </w:lvl>
    <w:lvl w:ilvl="7" w:tplc="0096BB76">
      <w:start w:val="1"/>
      <w:numFmt w:val="bullet"/>
      <w:lvlText w:val="o"/>
      <w:lvlJc w:val="left"/>
      <w:pPr>
        <w:ind w:left="5760" w:hanging="360"/>
      </w:pPr>
      <w:rPr>
        <w:rFonts w:ascii="Courier New" w:hAnsi="Courier New" w:hint="default"/>
      </w:rPr>
    </w:lvl>
    <w:lvl w:ilvl="8" w:tplc="0CD0086E">
      <w:start w:val="1"/>
      <w:numFmt w:val="bullet"/>
      <w:lvlText w:val=""/>
      <w:lvlJc w:val="left"/>
      <w:pPr>
        <w:ind w:left="6480" w:hanging="360"/>
      </w:pPr>
      <w:rPr>
        <w:rFonts w:ascii="Wingdings" w:hAnsi="Wingdings" w:hint="default"/>
      </w:rPr>
    </w:lvl>
  </w:abstractNum>
  <w:abstractNum w:abstractNumId="3" w15:restartNumberingAfterBreak="0">
    <w:nsid w:val="20661E1B"/>
    <w:multiLevelType w:val="multilevel"/>
    <w:tmpl w:val="49222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3065F"/>
    <w:multiLevelType w:val="multilevel"/>
    <w:tmpl w:val="3B8C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46914"/>
    <w:multiLevelType w:val="multilevel"/>
    <w:tmpl w:val="CB1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54CA2"/>
    <w:multiLevelType w:val="multilevel"/>
    <w:tmpl w:val="468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90DF2"/>
    <w:multiLevelType w:val="hybridMultilevel"/>
    <w:tmpl w:val="8A5C4DD8"/>
    <w:lvl w:ilvl="0" w:tplc="C7EC5046">
      <w:start w:val="1"/>
      <w:numFmt w:val="bullet"/>
      <w:lvlText w:val=""/>
      <w:lvlJc w:val="left"/>
      <w:pPr>
        <w:ind w:left="720" w:hanging="360"/>
      </w:pPr>
      <w:rPr>
        <w:rFonts w:ascii="Symbol" w:hAnsi="Symbol" w:hint="default"/>
      </w:rPr>
    </w:lvl>
    <w:lvl w:ilvl="1" w:tplc="0E7ADF34">
      <w:start w:val="1"/>
      <w:numFmt w:val="bullet"/>
      <w:lvlText w:val="o"/>
      <w:lvlJc w:val="left"/>
      <w:pPr>
        <w:ind w:left="1440" w:hanging="360"/>
      </w:pPr>
      <w:rPr>
        <w:rFonts w:ascii="Courier New" w:hAnsi="Courier New" w:hint="default"/>
      </w:rPr>
    </w:lvl>
    <w:lvl w:ilvl="2" w:tplc="7D64E0D4">
      <w:start w:val="1"/>
      <w:numFmt w:val="bullet"/>
      <w:lvlText w:val=""/>
      <w:lvlJc w:val="left"/>
      <w:pPr>
        <w:ind w:left="2160" w:hanging="360"/>
      </w:pPr>
      <w:rPr>
        <w:rFonts w:ascii="Wingdings" w:hAnsi="Wingdings" w:hint="default"/>
      </w:rPr>
    </w:lvl>
    <w:lvl w:ilvl="3" w:tplc="DC683960">
      <w:start w:val="1"/>
      <w:numFmt w:val="bullet"/>
      <w:lvlText w:val=""/>
      <w:lvlJc w:val="left"/>
      <w:pPr>
        <w:ind w:left="2880" w:hanging="360"/>
      </w:pPr>
      <w:rPr>
        <w:rFonts w:ascii="Symbol" w:hAnsi="Symbol" w:hint="default"/>
      </w:rPr>
    </w:lvl>
    <w:lvl w:ilvl="4" w:tplc="8D9067F0">
      <w:start w:val="1"/>
      <w:numFmt w:val="bullet"/>
      <w:lvlText w:val="o"/>
      <w:lvlJc w:val="left"/>
      <w:pPr>
        <w:ind w:left="3600" w:hanging="360"/>
      </w:pPr>
      <w:rPr>
        <w:rFonts w:ascii="Courier New" w:hAnsi="Courier New" w:hint="default"/>
      </w:rPr>
    </w:lvl>
    <w:lvl w:ilvl="5" w:tplc="BCC67D74">
      <w:start w:val="1"/>
      <w:numFmt w:val="bullet"/>
      <w:lvlText w:val=""/>
      <w:lvlJc w:val="left"/>
      <w:pPr>
        <w:ind w:left="4320" w:hanging="360"/>
      </w:pPr>
      <w:rPr>
        <w:rFonts w:ascii="Wingdings" w:hAnsi="Wingdings" w:hint="default"/>
      </w:rPr>
    </w:lvl>
    <w:lvl w:ilvl="6" w:tplc="5B9E17D0">
      <w:start w:val="1"/>
      <w:numFmt w:val="bullet"/>
      <w:lvlText w:val=""/>
      <w:lvlJc w:val="left"/>
      <w:pPr>
        <w:ind w:left="5040" w:hanging="360"/>
      </w:pPr>
      <w:rPr>
        <w:rFonts w:ascii="Symbol" w:hAnsi="Symbol" w:hint="default"/>
      </w:rPr>
    </w:lvl>
    <w:lvl w:ilvl="7" w:tplc="0648661E">
      <w:start w:val="1"/>
      <w:numFmt w:val="bullet"/>
      <w:lvlText w:val="o"/>
      <w:lvlJc w:val="left"/>
      <w:pPr>
        <w:ind w:left="5760" w:hanging="360"/>
      </w:pPr>
      <w:rPr>
        <w:rFonts w:ascii="Courier New" w:hAnsi="Courier New" w:hint="default"/>
      </w:rPr>
    </w:lvl>
    <w:lvl w:ilvl="8" w:tplc="ED5EE538">
      <w:start w:val="1"/>
      <w:numFmt w:val="bullet"/>
      <w:lvlText w:val=""/>
      <w:lvlJc w:val="left"/>
      <w:pPr>
        <w:ind w:left="6480" w:hanging="360"/>
      </w:pPr>
      <w:rPr>
        <w:rFonts w:ascii="Wingdings" w:hAnsi="Wingdings" w:hint="default"/>
      </w:rPr>
    </w:lvl>
  </w:abstractNum>
  <w:abstractNum w:abstractNumId="8" w15:restartNumberingAfterBreak="0">
    <w:nsid w:val="5C1F6852"/>
    <w:multiLevelType w:val="multilevel"/>
    <w:tmpl w:val="A73E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964FA5"/>
    <w:multiLevelType w:val="hybridMultilevel"/>
    <w:tmpl w:val="464C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B73196"/>
    <w:multiLevelType w:val="multilevel"/>
    <w:tmpl w:val="0F96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574270">
    <w:abstractNumId w:val="2"/>
  </w:num>
  <w:num w:numId="2" w16cid:durableId="953556753">
    <w:abstractNumId w:val="7"/>
  </w:num>
  <w:num w:numId="3" w16cid:durableId="2000814423">
    <w:abstractNumId w:val="0"/>
  </w:num>
  <w:num w:numId="4" w16cid:durableId="222840183">
    <w:abstractNumId w:val="1"/>
  </w:num>
  <w:num w:numId="5" w16cid:durableId="1397360178">
    <w:abstractNumId w:val="4"/>
  </w:num>
  <w:num w:numId="6" w16cid:durableId="1875842912">
    <w:abstractNumId w:val="8"/>
  </w:num>
  <w:num w:numId="7" w16cid:durableId="854274025">
    <w:abstractNumId w:val="10"/>
  </w:num>
  <w:num w:numId="8" w16cid:durableId="369573402">
    <w:abstractNumId w:val="6"/>
  </w:num>
  <w:num w:numId="9" w16cid:durableId="905267512">
    <w:abstractNumId w:val="3"/>
  </w:num>
  <w:num w:numId="10" w16cid:durableId="92749534">
    <w:abstractNumId w:val="5"/>
  </w:num>
  <w:num w:numId="11" w16cid:durableId="85631438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 Argent">
    <w15:presenceInfo w15:providerId="AD" w15:userId="S::rargent@chsalliance.org::f17b181f-1382-462f-a86e-32975a013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4E"/>
    <w:rsid w:val="00006881"/>
    <w:rsid w:val="000A5056"/>
    <w:rsid w:val="000B5C6C"/>
    <w:rsid w:val="000B7EA2"/>
    <w:rsid w:val="000C664B"/>
    <w:rsid w:val="000D5536"/>
    <w:rsid w:val="000E2F4E"/>
    <w:rsid w:val="000E7876"/>
    <w:rsid w:val="001247FE"/>
    <w:rsid w:val="00130C73"/>
    <w:rsid w:val="00145873"/>
    <w:rsid w:val="00154CA3"/>
    <w:rsid w:val="00155F9A"/>
    <w:rsid w:val="00164885"/>
    <w:rsid w:val="00166305"/>
    <w:rsid w:val="001663C4"/>
    <w:rsid w:val="00177593"/>
    <w:rsid w:val="00186075"/>
    <w:rsid w:val="00190437"/>
    <w:rsid w:val="0019780F"/>
    <w:rsid w:val="001C6F75"/>
    <w:rsid w:val="001E1185"/>
    <w:rsid w:val="001E2405"/>
    <w:rsid w:val="001F608C"/>
    <w:rsid w:val="00203C8B"/>
    <w:rsid w:val="00220603"/>
    <w:rsid w:val="00237CBC"/>
    <w:rsid w:val="0025172F"/>
    <w:rsid w:val="00256841"/>
    <w:rsid w:val="00257F59"/>
    <w:rsid w:val="00265523"/>
    <w:rsid w:val="002737FF"/>
    <w:rsid w:val="00274195"/>
    <w:rsid w:val="00275D70"/>
    <w:rsid w:val="0028351E"/>
    <w:rsid w:val="0028644E"/>
    <w:rsid w:val="002C4496"/>
    <w:rsid w:val="002D1A8B"/>
    <w:rsid w:val="002D434F"/>
    <w:rsid w:val="002F31F9"/>
    <w:rsid w:val="003131D0"/>
    <w:rsid w:val="0031358D"/>
    <w:rsid w:val="0032303F"/>
    <w:rsid w:val="00331FE9"/>
    <w:rsid w:val="003407CF"/>
    <w:rsid w:val="00345158"/>
    <w:rsid w:val="003745B2"/>
    <w:rsid w:val="003773CF"/>
    <w:rsid w:val="00386A3D"/>
    <w:rsid w:val="003B640A"/>
    <w:rsid w:val="003D00CE"/>
    <w:rsid w:val="003E23CC"/>
    <w:rsid w:val="004412C4"/>
    <w:rsid w:val="0048128D"/>
    <w:rsid w:val="004C48B2"/>
    <w:rsid w:val="004C6B48"/>
    <w:rsid w:val="004D0AF4"/>
    <w:rsid w:val="004F019E"/>
    <w:rsid w:val="004F0B40"/>
    <w:rsid w:val="004F197B"/>
    <w:rsid w:val="005062D3"/>
    <w:rsid w:val="00524222"/>
    <w:rsid w:val="00543903"/>
    <w:rsid w:val="00576DC8"/>
    <w:rsid w:val="005908EB"/>
    <w:rsid w:val="005930E2"/>
    <w:rsid w:val="005A0E9D"/>
    <w:rsid w:val="005B06C4"/>
    <w:rsid w:val="005E084E"/>
    <w:rsid w:val="00602C0D"/>
    <w:rsid w:val="00633668"/>
    <w:rsid w:val="006A309C"/>
    <w:rsid w:val="006B471A"/>
    <w:rsid w:val="006B4B7E"/>
    <w:rsid w:val="006B573B"/>
    <w:rsid w:val="006C0A1C"/>
    <w:rsid w:val="006D027D"/>
    <w:rsid w:val="006F35D9"/>
    <w:rsid w:val="006F5A76"/>
    <w:rsid w:val="007138D2"/>
    <w:rsid w:val="00754BDD"/>
    <w:rsid w:val="007A7FA1"/>
    <w:rsid w:val="007B7060"/>
    <w:rsid w:val="007D1C2C"/>
    <w:rsid w:val="007E1D84"/>
    <w:rsid w:val="007E4C00"/>
    <w:rsid w:val="007F2BC9"/>
    <w:rsid w:val="007F60A0"/>
    <w:rsid w:val="00807219"/>
    <w:rsid w:val="00811181"/>
    <w:rsid w:val="0082357F"/>
    <w:rsid w:val="00826F5B"/>
    <w:rsid w:val="00852399"/>
    <w:rsid w:val="0085259F"/>
    <w:rsid w:val="00894BE2"/>
    <w:rsid w:val="00896D6F"/>
    <w:rsid w:val="008A111A"/>
    <w:rsid w:val="008A65C0"/>
    <w:rsid w:val="008C2B2A"/>
    <w:rsid w:val="008D3332"/>
    <w:rsid w:val="00925562"/>
    <w:rsid w:val="00933559"/>
    <w:rsid w:val="00933FE6"/>
    <w:rsid w:val="009362AF"/>
    <w:rsid w:val="00941912"/>
    <w:rsid w:val="00950E1E"/>
    <w:rsid w:val="00973522"/>
    <w:rsid w:val="009873A5"/>
    <w:rsid w:val="009B08F0"/>
    <w:rsid w:val="00A319D7"/>
    <w:rsid w:val="00A5012B"/>
    <w:rsid w:val="00AA5677"/>
    <w:rsid w:val="00AA6F9E"/>
    <w:rsid w:val="00AB1DB1"/>
    <w:rsid w:val="00AD076C"/>
    <w:rsid w:val="00AD709A"/>
    <w:rsid w:val="00B007F7"/>
    <w:rsid w:val="00B02A58"/>
    <w:rsid w:val="00B11F6B"/>
    <w:rsid w:val="00B23AAD"/>
    <w:rsid w:val="00B4364D"/>
    <w:rsid w:val="00B47943"/>
    <w:rsid w:val="00B6388E"/>
    <w:rsid w:val="00B7490F"/>
    <w:rsid w:val="00B86543"/>
    <w:rsid w:val="00B932FA"/>
    <w:rsid w:val="00BA7CD8"/>
    <w:rsid w:val="00C023E5"/>
    <w:rsid w:val="00C07332"/>
    <w:rsid w:val="00C11E44"/>
    <w:rsid w:val="00C3647F"/>
    <w:rsid w:val="00C6500C"/>
    <w:rsid w:val="00C908B3"/>
    <w:rsid w:val="00C92707"/>
    <w:rsid w:val="00CA487C"/>
    <w:rsid w:val="00CB21F7"/>
    <w:rsid w:val="00CD678E"/>
    <w:rsid w:val="00D12335"/>
    <w:rsid w:val="00D245D9"/>
    <w:rsid w:val="00D27A6E"/>
    <w:rsid w:val="00D33E8C"/>
    <w:rsid w:val="00D43B2E"/>
    <w:rsid w:val="00D75B53"/>
    <w:rsid w:val="00DF72D7"/>
    <w:rsid w:val="00E20C70"/>
    <w:rsid w:val="00E2200E"/>
    <w:rsid w:val="00E317F2"/>
    <w:rsid w:val="00E32469"/>
    <w:rsid w:val="00E37287"/>
    <w:rsid w:val="00E535EC"/>
    <w:rsid w:val="00E54C1D"/>
    <w:rsid w:val="00E62189"/>
    <w:rsid w:val="00E63221"/>
    <w:rsid w:val="00E71084"/>
    <w:rsid w:val="00E85557"/>
    <w:rsid w:val="00EA49FB"/>
    <w:rsid w:val="00EA6FF2"/>
    <w:rsid w:val="00EC6448"/>
    <w:rsid w:val="00ED2368"/>
    <w:rsid w:val="00EE1A84"/>
    <w:rsid w:val="00EE2C7C"/>
    <w:rsid w:val="00F11AA9"/>
    <w:rsid w:val="00F1511F"/>
    <w:rsid w:val="00F161C9"/>
    <w:rsid w:val="00F2557C"/>
    <w:rsid w:val="00F301A4"/>
    <w:rsid w:val="00F54938"/>
    <w:rsid w:val="00F854C1"/>
    <w:rsid w:val="00F92300"/>
    <w:rsid w:val="00FA2073"/>
    <w:rsid w:val="00FB3F6A"/>
    <w:rsid w:val="00FD327D"/>
    <w:rsid w:val="012D7698"/>
    <w:rsid w:val="01583339"/>
    <w:rsid w:val="0248C4A4"/>
    <w:rsid w:val="024E20C5"/>
    <w:rsid w:val="0286B8E3"/>
    <w:rsid w:val="046ACFB6"/>
    <w:rsid w:val="04BB7D44"/>
    <w:rsid w:val="04F4B948"/>
    <w:rsid w:val="0522FFF8"/>
    <w:rsid w:val="05E6EAD2"/>
    <w:rsid w:val="05F33FCD"/>
    <w:rsid w:val="064D3D43"/>
    <w:rsid w:val="066A9D99"/>
    <w:rsid w:val="06A9D0D0"/>
    <w:rsid w:val="074DF5D0"/>
    <w:rsid w:val="07C63CF3"/>
    <w:rsid w:val="081F4DDC"/>
    <w:rsid w:val="083D7892"/>
    <w:rsid w:val="089448B4"/>
    <w:rsid w:val="08A72ED1"/>
    <w:rsid w:val="09ADED70"/>
    <w:rsid w:val="0A8782BC"/>
    <w:rsid w:val="0B08FCDA"/>
    <w:rsid w:val="0B1B71A9"/>
    <w:rsid w:val="0B389D61"/>
    <w:rsid w:val="0C2C8576"/>
    <w:rsid w:val="0D4FAE5F"/>
    <w:rsid w:val="0DEDA913"/>
    <w:rsid w:val="0E05D522"/>
    <w:rsid w:val="0F14F3D6"/>
    <w:rsid w:val="0F1EE050"/>
    <w:rsid w:val="0F2596D7"/>
    <w:rsid w:val="0F7C767E"/>
    <w:rsid w:val="0FC5DB46"/>
    <w:rsid w:val="0FF1AB5B"/>
    <w:rsid w:val="0FFDDDB2"/>
    <w:rsid w:val="1003813A"/>
    <w:rsid w:val="1006C470"/>
    <w:rsid w:val="107EBFD6"/>
    <w:rsid w:val="10D82613"/>
    <w:rsid w:val="10F913D9"/>
    <w:rsid w:val="12086FB1"/>
    <w:rsid w:val="120AEB52"/>
    <w:rsid w:val="12D37E21"/>
    <w:rsid w:val="12F2D56E"/>
    <w:rsid w:val="13375036"/>
    <w:rsid w:val="13CEEEBD"/>
    <w:rsid w:val="14482316"/>
    <w:rsid w:val="149AC9F8"/>
    <w:rsid w:val="14D2EF1F"/>
    <w:rsid w:val="1505AFFC"/>
    <w:rsid w:val="1552765C"/>
    <w:rsid w:val="15D2E77E"/>
    <w:rsid w:val="16AB6312"/>
    <w:rsid w:val="16BEC6E6"/>
    <w:rsid w:val="16BF74EC"/>
    <w:rsid w:val="17353F83"/>
    <w:rsid w:val="17736A53"/>
    <w:rsid w:val="184ABF3F"/>
    <w:rsid w:val="1854C036"/>
    <w:rsid w:val="18E593D6"/>
    <w:rsid w:val="18F6E781"/>
    <w:rsid w:val="192880CE"/>
    <w:rsid w:val="196A947C"/>
    <w:rsid w:val="198EF83C"/>
    <w:rsid w:val="1A0AA954"/>
    <w:rsid w:val="1A27CABA"/>
    <w:rsid w:val="1B49A833"/>
    <w:rsid w:val="1C0C96FF"/>
    <w:rsid w:val="1C188ABB"/>
    <w:rsid w:val="1C6A309B"/>
    <w:rsid w:val="1DC73117"/>
    <w:rsid w:val="1DC925DC"/>
    <w:rsid w:val="1E9BABB5"/>
    <w:rsid w:val="1EEE6ABA"/>
    <w:rsid w:val="1F22A0B6"/>
    <w:rsid w:val="1F2BF3B8"/>
    <w:rsid w:val="1F767DAC"/>
    <w:rsid w:val="20230574"/>
    <w:rsid w:val="20547AFA"/>
    <w:rsid w:val="210AC179"/>
    <w:rsid w:val="216CE837"/>
    <w:rsid w:val="21CFBB5F"/>
    <w:rsid w:val="221FD07A"/>
    <w:rsid w:val="227EC4CA"/>
    <w:rsid w:val="22E7E310"/>
    <w:rsid w:val="23BB477E"/>
    <w:rsid w:val="23DF293C"/>
    <w:rsid w:val="244A9395"/>
    <w:rsid w:val="25D93B4D"/>
    <w:rsid w:val="26B1D484"/>
    <w:rsid w:val="26F39A4F"/>
    <w:rsid w:val="27FDADB9"/>
    <w:rsid w:val="2852CE88"/>
    <w:rsid w:val="2861DC59"/>
    <w:rsid w:val="288CF956"/>
    <w:rsid w:val="29C3332B"/>
    <w:rsid w:val="2A0AEAAA"/>
    <w:rsid w:val="2A8CD662"/>
    <w:rsid w:val="2A989FF7"/>
    <w:rsid w:val="2ABE78DB"/>
    <w:rsid w:val="2AF4481F"/>
    <w:rsid w:val="2AFAC8B4"/>
    <w:rsid w:val="2B1611D2"/>
    <w:rsid w:val="2BA50496"/>
    <w:rsid w:val="2C2D5452"/>
    <w:rsid w:val="2C3F6CEC"/>
    <w:rsid w:val="2C45ACBD"/>
    <w:rsid w:val="2CF6D14B"/>
    <w:rsid w:val="2F50606A"/>
    <w:rsid w:val="2F61FF78"/>
    <w:rsid w:val="2FB02216"/>
    <w:rsid w:val="2FC5595F"/>
    <w:rsid w:val="30B0A1E6"/>
    <w:rsid w:val="30B7CA63"/>
    <w:rsid w:val="313C9787"/>
    <w:rsid w:val="31618957"/>
    <w:rsid w:val="317450C5"/>
    <w:rsid w:val="324D6509"/>
    <w:rsid w:val="325F7822"/>
    <w:rsid w:val="329628DC"/>
    <w:rsid w:val="335F1331"/>
    <w:rsid w:val="3385F0F0"/>
    <w:rsid w:val="346307F8"/>
    <w:rsid w:val="34924249"/>
    <w:rsid w:val="34C42CFF"/>
    <w:rsid w:val="35052385"/>
    <w:rsid w:val="35104A9F"/>
    <w:rsid w:val="352501A2"/>
    <w:rsid w:val="35829388"/>
    <w:rsid w:val="371B3CBC"/>
    <w:rsid w:val="372267CC"/>
    <w:rsid w:val="375841F9"/>
    <w:rsid w:val="37A38152"/>
    <w:rsid w:val="37B4E7E3"/>
    <w:rsid w:val="3800003D"/>
    <w:rsid w:val="389DD3DF"/>
    <w:rsid w:val="38DF2B03"/>
    <w:rsid w:val="38EF2183"/>
    <w:rsid w:val="390FFFCD"/>
    <w:rsid w:val="39F382F6"/>
    <w:rsid w:val="3A6742DC"/>
    <w:rsid w:val="3A99C02C"/>
    <w:rsid w:val="3B1A454D"/>
    <w:rsid w:val="3B2AC984"/>
    <w:rsid w:val="3B421558"/>
    <w:rsid w:val="3B8C12C9"/>
    <w:rsid w:val="3B8E001B"/>
    <w:rsid w:val="3BACF090"/>
    <w:rsid w:val="3BD269DF"/>
    <w:rsid w:val="3BF9810C"/>
    <w:rsid w:val="3C17FC4B"/>
    <w:rsid w:val="3C802225"/>
    <w:rsid w:val="3D97048B"/>
    <w:rsid w:val="3DCAEDAB"/>
    <w:rsid w:val="3E59F208"/>
    <w:rsid w:val="3E7606D9"/>
    <w:rsid w:val="3E7FCF28"/>
    <w:rsid w:val="3F4F823E"/>
    <w:rsid w:val="3FC3DBAD"/>
    <w:rsid w:val="3FE00C04"/>
    <w:rsid w:val="3FE9E5CA"/>
    <w:rsid w:val="401AE0E4"/>
    <w:rsid w:val="402B0D4F"/>
    <w:rsid w:val="418D2421"/>
    <w:rsid w:val="424B83DE"/>
    <w:rsid w:val="432E02B2"/>
    <w:rsid w:val="4412EB92"/>
    <w:rsid w:val="44E1F60E"/>
    <w:rsid w:val="4541E2C5"/>
    <w:rsid w:val="455C75CB"/>
    <w:rsid w:val="458A09C7"/>
    <w:rsid w:val="45ACF7C8"/>
    <w:rsid w:val="45DB2676"/>
    <w:rsid w:val="469E494F"/>
    <w:rsid w:val="47744A43"/>
    <w:rsid w:val="47A09163"/>
    <w:rsid w:val="47C5379E"/>
    <w:rsid w:val="483C84FA"/>
    <w:rsid w:val="494589B2"/>
    <w:rsid w:val="497029F5"/>
    <w:rsid w:val="4987F5FC"/>
    <w:rsid w:val="4A0CAE5A"/>
    <w:rsid w:val="4A2342D3"/>
    <w:rsid w:val="4A35B240"/>
    <w:rsid w:val="4A9C70F6"/>
    <w:rsid w:val="4ACF0641"/>
    <w:rsid w:val="4AF38C66"/>
    <w:rsid w:val="4B608D28"/>
    <w:rsid w:val="4C4BF4F2"/>
    <w:rsid w:val="4C9CA237"/>
    <w:rsid w:val="4CBBF7D8"/>
    <w:rsid w:val="4CE6B302"/>
    <w:rsid w:val="4D3612F8"/>
    <w:rsid w:val="4D9DB2D9"/>
    <w:rsid w:val="4DBFCB92"/>
    <w:rsid w:val="4DE2E20D"/>
    <w:rsid w:val="4DE69412"/>
    <w:rsid w:val="4E7AE4CF"/>
    <w:rsid w:val="4E8F819E"/>
    <w:rsid w:val="4EBDD6A6"/>
    <w:rsid w:val="4EE8912D"/>
    <w:rsid w:val="4F05215F"/>
    <w:rsid w:val="4F1420D6"/>
    <w:rsid w:val="4F448CE8"/>
    <w:rsid w:val="4F78C656"/>
    <w:rsid w:val="4F94B2E8"/>
    <w:rsid w:val="5004BE43"/>
    <w:rsid w:val="508DC383"/>
    <w:rsid w:val="51594F21"/>
    <w:rsid w:val="5301E05E"/>
    <w:rsid w:val="531E71B7"/>
    <w:rsid w:val="53AEA3A9"/>
    <w:rsid w:val="53BDED44"/>
    <w:rsid w:val="54B0487C"/>
    <w:rsid w:val="54CDF92D"/>
    <w:rsid w:val="55314B89"/>
    <w:rsid w:val="555B62DC"/>
    <w:rsid w:val="55B83AB9"/>
    <w:rsid w:val="55DE1F95"/>
    <w:rsid w:val="5620C185"/>
    <w:rsid w:val="57498DB9"/>
    <w:rsid w:val="5789226F"/>
    <w:rsid w:val="579E7BBF"/>
    <w:rsid w:val="57EB3D8B"/>
    <w:rsid w:val="5839D913"/>
    <w:rsid w:val="58991887"/>
    <w:rsid w:val="591AB8F4"/>
    <w:rsid w:val="5A13F4A5"/>
    <w:rsid w:val="5A591112"/>
    <w:rsid w:val="5AC2256A"/>
    <w:rsid w:val="5ACBC0EB"/>
    <w:rsid w:val="5AD312AE"/>
    <w:rsid w:val="5B11DF0C"/>
    <w:rsid w:val="5C3CA867"/>
    <w:rsid w:val="5CC7BBBC"/>
    <w:rsid w:val="5D3DF675"/>
    <w:rsid w:val="5DF778EB"/>
    <w:rsid w:val="5ED2BAD6"/>
    <w:rsid w:val="5F2FDE63"/>
    <w:rsid w:val="5F64DF7C"/>
    <w:rsid w:val="5FF4E4F9"/>
    <w:rsid w:val="600903DC"/>
    <w:rsid w:val="60482E1E"/>
    <w:rsid w:val="60669B3A"/>
    <w:rsid w:val="60A88CBB"/>
    <w:rsid w:val="614387AB"/>
    <w:rsid w:val="61783822"/>
    <w:rsid w:val="61EC8C74"/>
    <w:rsid w:val="620DB29C"/>
    <w:rsid w:val="623290B6"/>
    <w:rsid w:val="6291BED2"/>
    <w:rsid w:val="633E4C20"/>
    <w:rsid w:val="6379989F"/>
    <w:rsid w:val="64A112B1"/>
    <w:rsid w:val="6520EC74"/>
    <w:rsid w:val="654EF432"/>
    <w:rsid w:val="65B12457"/>
    <w:rsid w:val="65CD4347"/>
    <w:rsid w:val="66017C29"/>
    <w:rsid w:val="66114DB5"/>
    <w:rsid w:val="6657CF79"/>
    <w:rsid w:val="66D3AF0A"/>
    <w:rsid w:val="679B6CAA"/>
    <w:rsid w:val="67D9DCC2"/>
    <w:rsid w:val="6864EADA"/>
    <w:rsid w:val="68FD2CCE"/>
    <w:rsid w:val="68FFA926"/>
    <w:rsid w:val="6975CE6B"/>
    <w:rsid w:val="6998F5A8"/>
    <w:rsid w:val="6B1A4DB1"/>
    <w:rsid w:val="6B59AAA5"/>
    <w:rsid w:val="6B87E6C8"/>
    <w:rsid w:val="6BFFC8AB"/>
    <w:rsid w:val="6D4E8578"/>
    <w:rsid w:val="6E0693EA"/>
    <w:rsid w:val="6E6A2E32"/>
    <w:rsid w:val="6E73E8F3"/>
    <w:rsid w:val="6E791326"/>
    <w:rsid w:val="6EEE605C"/>
    <w:rsid w:val="6F37CB8B"/>
    <w:rsid w:val="6FB118BF"/>
    <w:rsid w:val="6FC6CB12"/>
    <w:rsid w:val="7010AD8A"/>
    <w:rsid w:val="705A384D"/>
    <w:rsid w:val="70602E04"/>
    <w:rsid w:val="7087BE64"/>
    <w:rsid w:val="70885AA2"/>
    <w:rsid w:val="70B323D2"/>
    <w:rsid w:val="70DBF85D"/>
    <w:rsid w:val="70E86764"/>
    <w:rsid w:val="7125D920"/>
    <w:rsid w:val="71622193"/>
    <w:rsid w:val="728F1FCA"/>
    <w:rsid w:val="72BB46DE"/>
    <w:rsid w:val="72F5C58E"/>
    <w:rsid w:val="735F2FC8"/>
    <w:rsid w:val="73EAFB6F"/>
    <w:rsid w:val="74281133"/>
    <w:rsid w:val="767D603B"/>
    <w:rsid w:val="771DBF1C"/>
    <w:rsid w:val="77C69093"/>
    <w:rsid w:val="7883D28D"/>
    <w:rsid w:val="78C89C8E"/>
    <w:rsid w:val="792F6AFF"/>
    <w:rsid w:val="79CE2A0F"/>
    <w:rsid w:val="7A814E24"/>
    <w:rsid w:val="7B6603B1"/>
    <w:rsid w:val="7C4B0556"/>
    <w:rsid w:val="7CB52D95"/>
    <w:rsid w:val="7CD64FDE"/>
    <w:rsid w:val="7CD8B39D"/>
    <w:rsid w:val="7CF16F1C"/>
    <w:rsid w:val="7D09CD79"/>
    <w:rsid w:val="7D129542"/>
    <w:rsid w:val="7D5A7F1D"/>
    <w:rsid w:val="7DEC6648"/>
    <w:rsid w:val="7F0513F0"/>
    <w:rsid w:val="7F252895"/>
    <w:rsid w:val="7FDDB382"/>
    <w:rsid w:val="7FF65E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971E"/>
  <w15:chartTrackingRefBased/>
  <w15:docId w15:val="{E73475C1-A34A-4A4A-8220-206911E3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4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4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4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4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4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4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4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4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4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4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4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4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44E"/>
    <w:rPr>
      <w:rFonts w:eastAsiaTheme="majorEastAsia" w:cstheme="majorBidi"/>
      <w:color w:val="272727" w:themeColor="text1" w:themeTint="D8"/>
    </w:rPr>
  </w:style>
  <w:style w:type="paragraph" w:styleId="Title">
    <w:name w:val="Title"/>
    <w:basedOn w:val="Normal"/>
    <w:next w:val="Normal"/>
    <w:link w:val="TitleChar"/>
    <w:uiPriority w:val="10"/>
    <w:qFormat/>
    <w:rsid w:val="002864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4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4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644E"/>
    <w:rPr>
      <w:i/>
      <w:iCs/>
      <w:color w:val="404040" w:themeColor="text1" w:themeTint="BF"/>
    </w:rPr>
  </w:style>
  <w:style w:type="paragraph" w:styleId="ListParagraph">
    <w:name w:val="List Paragraph"/>
    <w:basedOn w:val="Normal"/>
    <w:uiPriority w:val="34"/>
    <w:qFormat/>
    <w:rsid w:val="0028644E"/>
    <w:pPr>
      <w:ind w:left="720"/>
      <w:contextualSpacing/>
    </w:pPr>
  </w:style>
  <w:style w:type="character" w:styleId="IntenseEmphasis">
    <w:name w:val="Intense Emphasis"/>
    <w:basedOn w:val="DefaultParagraphFont"/>
    <w:uiPriority w:val="21"/>
    <w:qFormat/>
    <w:rsid w:val="0028644E"/>
    <w:rPr>
      <w:i/>
      <w:iCs/>
      <w:color w:val="0F4761" w:themeColor="accent1" w:themeShade="BF"/>
    </w:rPr>
  </w:style>
  <w:style w:type="paragraph" w:styleId="IntenseQuote">
    <w:name w:val="Intense Quote"/>
    <w:basedOn w:val="Normal"/>
    <w:next w:val="Normal"/>
    <w:link w:val="IntenseQuoteChar"/>
    <w:uiPriority w:val="30"/>
    <w:qFormat/>
    <w:rsid w:val="00286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44E"/>
    <w:rPr>
      <w:i/>
      <w:iCs/>
      <w:color w:val="0F4761" w:themeColor="accent1" w:themeShade="BF"/>
    </w:rPr>
  </w:style>
  <w:style w:type="character" w:styleId="IntenseReference">
    <w:name w:val="Intense Reference"/>
    <w:basedOn w:val="DefaultParagraphFont"/>
    <w:uiPriority w:val="32"/>
    <w:qFormat/>
    <w:rsid w:val="0028644E"/>
    <w:rPr>
      <w:b/>
      <w:bCs/>
      <w:smallCaps/>
      <w:color w:val="0F4761" w:themeColor="accent1" w:themeShade="BF"/>
      <w:spacing w:val="5"/>
    </w:rPr>
  </w:style>
  <w:style w:type="paragraph" w:styleId="Revision">
    <w:name w:val="Revision"/>
    <w:hidden/>
    <w:uiPriority w:val="99"/>
    <w:semiHidden/>
    <w:rsid w:val="00E85557"/>
  </w:style>
  <w:style w:type="character" w:styleId="CommentReference">
    <w:name w:val="annotation reference"/>
    <w:basedOn w:val="DefaultParagraphFont"/>
    <w:uiPriority w:val="99"/>
    <w:semiHidden/>
    <w:unhideWhenUsed/>
    <w:rsid w:val="008A65C0"/>
    <w:rPr>
      <w:sz w:val="16"/>
      <w:szCs w:val="16"/>
    </w:rPr>
  </w:style>
  <w:style w:type="paragraph" w:styleId="CommentText">
    <w:name w:val="annotation text"/>
    <w:basedOn w:val="Normal"/>
    <w:link w:val="CommentTextChar"/>
    <w:uiPriority w:val="99"/>
    <w:semiHidden/>
    <w:unhideWhenUsed/>
    <w:rsid w:val="008A65C0"/>
    <w:rPr>
      <w:sz w:val="20"/>
      <w:szCs w:val="20"/>
    </w:rPr>
  </w:style>
  <w:style w:type="character" w:customStyle="1" w:styleId="CommentTextChar">
    <w:name w:val="Comment Text Char"/>
    <w:basedOn w:val="DefaultParagraphFont"/>
    <w:link w:val="CommentText"/>
    <w:uiPriority w:val="99"/>
    <w:semiHidden/>
    <w:rsid w:val="008A65C0"/>
    <w:rPr>
      <w:sz w:val="20"/>
      <w:szCs w:val="20"/>
    </w:rPr>
  </w:style>
  <w:style w:type="paragraph" w:styleId="CommentSubject">
    <w:name w:val="annotation subject"/>
    <w:basedOn w:val="CommentText"/>
    <w:next w:val="CommentText"/>
    <w:link w:val="CommentSubjectChar"/>
    <w:uiPriority w:val="99"/>
    <w:semiHidden/>
    <w:unhideWhenUsed/>
    <w:rsid w:val="008A65C0"/>
    <w:rPr>
      <w:b/>
      <w:bCs/>
    </w:rPr>
  </w:style>
  <w:style w:type="character" w:customStyle="1" w:styleId="CommentSubjectChar">
    <w:name w:val="Comment Subject Char"/>
    <w:basedOn w:val="CommentTextChar"/>
    <w:link w:val="CommentSubject"/>
    <w:uiPriority w:val="99"/>
    <w:semiHidden/>
    <w:rsid w:val="008A65C0"/>
    <w:rPr>
      <w:b/>
      <w:bCs/>
      <w:sz w:val="20"/>
      <w:szCs w:val="20"/>
    </w:rPr>
  </w:style>
  <w:style w:type="paragraph" w:customStyle="1" w:styleId="Default">
    <w:name w:val="Default"/>
    <w:rsid w:val="00524222"/>
    <w:pPr>
      <w:autoSpaceDE w:val="0"/>
      <w:autoSpaceDN w:val="0"/>
      <w:adjustRightInd w:val="0"/>
    </w:pPr>
    <w:rPr>
      <w:rFonts w:ascii="Calibri" w:hAnsi="Calibri" w:cs="Calibri"/>
      <w:color w:val="000000"/>
      <w:kern w:val="0"/>
      <w:lang w:val="en-GB"/>
    </w:rPr>
  </w:style>
  <w:style w:type="paragraph" w:styleId="Header">
    <w:name w:val="header"/>
    <w:basedOn w:val="Normal"/>
    <w:uiPriority w:val="99"/>
    <w:unhideWhenUsed/>
    <w:rsid w:val="107EBFD6"/>
    <w:pPr>
      <w:tabs>
        <w:tab w:val="center" w:pos="4680"/>
        <w:tab w:val="right" w:pos="9360"/>
      </w:tabs>
    </w:pPr>
  </w:style>
  <w:style w:type="paragraph" w:styleId="Footer">
    <w:name w:val="footer"/>
    <w:basedOn w:val="Normal"/>
    <w:uiPriority w:val="99"/>
    <w:unhideWhenUsed/>
    <w:rsid w:val="107EBFD6"/>
    <w:pPr>
      <w:tabs>
        <w:tab w:val="center" w:pos="4680"/>
        <w:tab w:val="right" w:pos="9360"/>
      </w:tabs>
    </w:pPr>
  </w:style>
  <w:style w:type="character" w:styleId="Hyperlink">
    <w:name w:val="Hyperlink"/>
    <w:basedOn w:val="DefaultParagraphFont"/>
    <w:uiPriority w:val="99"/>
    <w:unhideWhenUsed/>
    <w:rsid w:val="107EBFD6"/>
    <w:rPr>
      <w:color w:val="467886"/>
      <w:u w:val="single"/>
    </w:rPr>
  </w:style>
  <w:style w:type="paragraph" w:customStyle="1" w:styleId="p1">
    <w:name w:val="p1"/>
    <w:basedOn w:val="Normal"/>
    <w:uiPriority w:val="1"/>
    <w:rsid w:val="107EBFD6"/>
    <w:rPr>
      <w:rFonts w:eastAsiaTheme="minorEastAsia"/>
      <w:color w:val="000000" w:themeColor="text1"/>
      <w:sz w:val="17"/>
      <w:szCs w:val="17"/>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743">
      <w:bodyDiv w:val="1"/>
      <w:marLeft w:val="0"/>
      <w:marRight w:val="0"/>
      <w:marTop w:val="0"/>
      <w:marBottom w:val="0"/>
      <w:divBdr>
        <w:top w:val="none" w:sz="0" w:space="0" w:color="auto"/>
        <w:left w:val="none" w:sz="0" w:space="0" w:color="auto"/>
        <w:bottom w:val="none" w:sz="0" w:space="0" w:color="auto"/>
        <w:right w:val="none" w:sz="0" w:space="0" w:color="auto"/>
      </w:divBdr>
    </w:div>
    <w:div w:id="20846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chsalli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aa9b3-ffd1-40dd-bbe5-a71e78b5ccf8">
      <Terms xmlns="http://schemas.microsoft.com/office/infopath/2007/PartnerControls"/>
    </lcf76f155ced4ddcb4097134ff3c332f>
    <TaxCatchAll xmlns="39797589-5f19-4724-850b-e718d8283a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6EE89ECC80BE44B68AA8BE7601FC0F" ma:contentTypeVersion="14" ma:contentTypeDescription="Create a new document." ma:contentTypeScope="" ma:versionID="1dee4c018dad6c60e871824733da1067">
  <xsd:schema xmlns:xsd="http://www.w3.org/2001/XMLSchema" xmlns:xs="http://www.w3.org/2001/XMLSchema" xmlns:p="http://schemas.microsoft.com/office/2006/metadata/properties" xmlns:ns2="d0daa9b3-ffd1-40dd-bbe5-a71e78b5ccf8" xmlns:ns3="39797589-5f19-4724-850b-e718d8283aa3" targetNamespace="http://schemas.microsoft.com/office/2006/metadata/properties" ma:root="true" ma:fieldsID="69dce7752fc3b0feda0624c543d0dd2d" ns2:_="" ns3:_="">
    <xsd:import namespace="d0daa9b3-ffd1-40dd-bbe5-a71e78b5ccf8"/>
    <xsd:import namespace="39797589-5f19-4724-850b-e718d8283a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aa9b3-ffd1-40dd-bbe5-a71e78b5c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97589-5f19-4724-850b-e718d8283a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483deb-e030-493e-b08a-7b1d585b54bf}" ma:internalName="TaxCatchAll" ma:showField="CatchAllData" ma:web="39797589-5f19-4724-850b-e718d8283a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FE789-0679-4ECA-8124-6556C7D80D38}">
  <ds:schemaRefs>
    <ds:schemaRef ds:uri="http://schemas.microsoft.com/office/2006/metadata/properties"/>
    <ds:schemaRef ds:uri="http://schemas.microsoft.com/office/infopath/2007/PartnerControls"/>
    <ds:schemaRef ds:uri="d0daa9b3-ffd1-40dd-bbe5-a71e78b5ccf8"/>
    <ds:schemaRef ds:uri="39797589-5f19-4724-850b-e718d8283aa3"/>
  </ds:schemaRefs>
</ds:datastoreItem>
</file>

<file path=customXml/itemProps2.xml><?xml version="1.0" encoding="utf-8"?>
<ds:datastoreItem xmlns:ds="http://schemas.openxmlformats.org/officeDocument/2006/customXml" ds:itemID="{F217ACB7-9140-48B0-BBF9-26F1AE7029AF}">
  <ds:schemaRefs>
    <ds:schemaRef ds:uri="http://schemas.microsoft.com/sharepoint/v3/contenttype/forms"/>
  </ds:schemaRefs>
</ds:datastoreItem>
</file>

<file path=customXml/itemProps3.xml><?xml version="1.0" encoding="utf-8"?>
<ds:datastoreItem xmlns:ds="http://schemas.openxmlformats.org/officeDocument/2006/customXml" ds:itemID="{4C4FDCC5-0835-4E3C-B581-1462B712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aa9b3-ffd1-40dd-bbe5-a71e78b5ccf8"/>
    <ds:schemaRef ds:uri="39797589-5f19-4724-850b-e718d8283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7614</Characters>
  <Application>Microsoft Office Word</Application>
  <DocSecurity>0</DocSecurity>
  <Lines>63</Lines>
  <Paragraphs>17</Paragraphs>
  <ScaleCrop>false</ScaleCrop>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Coline Rapneau</dc:creator>
  <cp:keywords/>
  <dc:description/>
  <cp:lastModifiedBy>Frédéric Claus</cp:lastModifiedBy>
  <cp:revision>71</cp:revision>
  <dcterms:created xsi:type="dcterms:W3CDTF">2024-11-06T23:55:00Z</dcterms:created>
  <dcterms:modified xsi:type="dcterms:W3CDTF">2026-02-12T12:37:00Z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0x010100E66EE89ECC80BE44B68AA8BE7601FC0F</vt:lpwstr>
  </property>
  <property fmtid="{D5CDD505-2E9C-101B-9397-08002B2CF9AE}" pid="3" name="MediaServiceImageTags">
    <vt:lpwstr/>
  </property>
</Properties>
</file>