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8EA8" w14:textId="0798F183" w:rsidR="000135A6" w:rsidRPr="00421ACC" w:rsidRDefault="002A20A3" w:rsidP="00421ACC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color w:val="808080" w:themeColor="background1" w:themeShade="80"/>
          <w:kern w:val="36"/>
          <w:sz w:val="36"/>
          <w:szCs w:val="36"/>
          <w:lang w:eastAsia="en-GB"/>
          <w14:ligatures w14:val="none"/>
        </w:rPr>
      </w:pPr>
      <w:r w:rsidRPr="00421ACC">
        <w:rPr>
          <w:rFonts w:ascii="Calibri" w:eastAsia="Times New Roman" w:hAnsi="Calibri" w:cs="Calibri"/>
          <w:b/>
          <w:bCs/>
          <w:color w:val="808080" w:themeColor="background1" w:themeShade="80"/>
          <w:kern w:val="36"/>
          <w:sz w:val="36"/>
          <w:szCs w:val="36"/>
          <w:lang w:eastAsia="en-GB"/>
          <w14:ligatures w14:val="none"/>
        </w:rPr>
        <w:t>T</w:t>
      </w:r>
      <w:r w:rsidR="00F01908" w:rsidRPr="00421ACC">
        <w:rPr>
          <w:rFonts w:ascii="Calibri" w:eastAsia="Times New Roman" w:hAnsi="Calibri" w:cs="Calibri"/>
          <w:b/>
          <w:bCs/>
          <w:color w:val="808080" w:themeColor="background1" w:themeShade="80"/>
          <w:kern w:val="36"/>
          <w:sz w:val="36"/>
          <w:szCs w:val="36"/>
          <w:lang w:eastAsia="en-GB"/>
          <w14:ligatures w14:val="none"/>
        </w:rPr>
        <w:t>erms of Reference (TOR)</w:t>
      </w:r>
      <w:r w:rsidR="000135A6" w:rsidRPr="00421ACC">
        <w:rPr>
          <w:rFonts w:ascii="Calibri" w:eastAsia="Times New Roman" w:hAnsi="Calibri" w:cs="Calibri"/>
          <w:b/>
          <w:bCs/>
          <w:color w:val="808080" w:themeColor="background1" w:themeShade="80"/>
          <w:kern w:val="36"/>
          <w:sz w:val="36"/>
          <w:szCs w:val="36"/>
          <w:lang w:eastAsia="en-GB"/>
          <w14:ligatures w14:val="none"/>
        </w:rPr>
        <w:t xml:space="preserve"> </w:t>
      </w:r>
    </w:p>
    <w:p w14:paraId="6D3E617E" w14:textId="77777777" w:rsidR="00421ACC" w:rsidRPr="00BE1228" w:rsidRDefault="00421ACC" w:rsidP="00421ACC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</w:pPr>
    </w:p>
    <w:p w14:paraId="0F23AE8B" w14:textId="57091A5E" w:rsidR="00E16532" w:rsidRPr="001125F5" w:rsidRDefault="00F01908" w:rsidP="00E16532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1125F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Adv</w:t>
      </w:r>
      <w:r w:rsidR="0034385A" w:rsidRPr="001125F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ocating for</w:t>
      </w:r>
      <w:r w:rsidRPr="001125F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 xml:space="preserve"> Due Diligence Passporting</w:t>
      </w:r>
      <w:r w:rsidR="001125F5" w:rsidRPr="001125F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:</w:t>
      </w:r>
      <w:r w:rsidRPr="001125F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</w:p>
    <w:p w14:paraId="43E61C82" w14:textId="465D9356" w:rsidR="00E16532" w:rsidRPr="001125F5" w:rsidRDefault="001125F5" w:rsidP="00F2403D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1125F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Contribution of the</w:t>
      </w:r>
      <w:r w:rsidR="00F01908" w:rsidRPr="001125F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 xml:space="preserve"> Core Humanitarian Standard (CHS)</w:t>
      </w:r>
    </w:p>
    <w:p w14:paraId="516B26E2" w14:textId="7CA863D5" w:rsidR="6D9D9140" w:rsidRDefault="6D9D9140" w:rsidP="6D9D9140">
      <w:pPr>
        <w:pStyle w:val="ListParagraph"/>
        <w:spacing w:beforeAutospacing="1" w:afterAutospacing="1" w:line="240" w:lineRule="auto"/>
        <w:outlineLvl w:val="1"/>
        <w:rPr>
          <w:rFonts w:ascii="Calibri" w:eastAsia="Times New Roman" w:hAnsi="Calibri" w:cs="Calibri"/>
          <w:b/>
          <w:bCs/>
          <w:lang w:eastAsia="en-GB"/>
        </w:rPr>
      </w:pPr>
    </w:p>
    <w:p w14:paraId="7728574A" w14:textId="4540F834" w:rsidR="00DA756F" w:rsidRPr="00BE1228" w:rsidRDefault="00DA756F" w:rsidP="6D9D914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Role: </w:t>
      </w:r>
      <w:r w:rsidR="00F05CBE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>Short</w:t>
      </w:r>
      <w:r w:rsidR="05037946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>-</w:t>
      </w:r>
      <w:r w:rsidR="00F05CBE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>term</w:t>
      </w:r>
      <w:r w:rsidR="1678A9BB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F05CBE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6C3FBA4B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>r</w:t>
      </w:r>
      <w:r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>emote</w:t>
      </w:r>
      <w:r w:rsidR="07547DE5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>ly</w:t>
      </w:r>
      <w:r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based</w:t>
      </w:r>
    </w:p>
    <w:p w14:paraId="7A888E16" w14:textId="7176290C" w:rsidR="00DA756F" w:rsidRPr="00D32C2D" w:rsidRDefault="00DA756F" w:rsidP="519376A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Duration: </w:t>
      </w:r>
      <w:r w:rsidR="5F75F860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This </w:t>
      </w:r>
      <w:r w:rsidR="00EF1CF4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>is a part time role (approx</w:t>
      </w:r>
      <w:r w:rsidR="00D32C2D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>imately</w:t>
      </w:r>
      <w:r w:rsidR="00EF1CF4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84211D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>90</w:t>
      </w:r>
      <w:r w:rsidR="008E72F3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E5548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working </w:t>
      </w:r>
      <w:r w:rsidR="008E72F3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>days</w:t>
      </w:r>
      <w:r w:rsidR="00EF1CF4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>)</w:t>
      </w:r>
      <w:r w:rsidR="52A12DD0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EF1CF4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over a </w:t>
      </w:r>
      <w:proofErr w:type="gramStart"/>
      <w:r w:rsidR="00EF1CF4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>5 month</w:t>
      </w:r>
      <w:proofErr w:type="gramEnd"/>
      <w:r w:rsidR="00EF1CF4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period</w:t>
      </w:r>
    </w:p>
    <w:p w14:paraId="446398E8" w14:textId="28E325CA" w:rsidR="00105C2D" w:rsidRDefault="00DA756F" w:rsidP="6D9D914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Timeframe: </w:t>
      </w:r>
      <w:r w:rsidR="00F05CBE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>Jan</w:t>
      </w:r>
      <w:r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>uary to</w:t>
      </w:r>
      <w:r w:rsidR="00F05CBE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May 2026</w:t>
      </w:r>
    </w:p>
    <w:p w14:paraId="0B689E7B" w14:textId="742923A6" w:rsidR="6D9D9140" w:rsidRPr="00D32C2D" w:rsidRDefault="00AA7EA5" w:rsidP="00D32C2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This position is open to registered consultants, or </w:t>
      </w:r>
      <w:r w:rsidR="00D32C2D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>short-term</w:t>
      </w:r>
      <w:r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contracts in UK or Switzerland could be considered for the right </w:t>
      </w:r>
      <w:r w:rsidR="00D32C2D" w:rsidRPr="00D32C2D">
        <w:rPr>
          <w:rFonts w:ascii="Calibri" w:eastAsia="Times New Roman" w:hAnsi="Calibri" w:cs="Calibri"/>
          <w:kern w:val="0"/>
          <w:lang w:eastAsia="en-GB"/>
          <w14:ligatures w14:val="none"/>
        </w:rPr>
        <w:t>candidate</w:t>
      </w:r>
    </w:p>
    <w:p w14:paraId="187A4A3F" w14:textId="77777777" w:rsidR="00F01908" w:rsidRPr="00BE1228" w:rsidRDefault="00F01908" w:rsidP="00F0190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1. Introduction and Background</w:t>
      </w:r>
    </w:p>
    <w:p w14:paraId="4395B376" w14:textId="62957384" w:rsidR="6D9D9140" w:rsidRPr="00EF1CF4" w:rsidRDefault="00F01908" w:rsidP="00EF1CF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humanitarian and development sectors face a persistent challenge of duplicative, complex and time-consuming Due Diligence (DD) processes, which disproportionately burden local and national partners. </w:t>
      </w:r>
      <w:r w:rsidRPr="00BE122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Due Diligence Passporting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—the mutual recognition of one organization’s robust assessment by another—is a key mechanism to address this inefficiency, uphold Grand Bargain commitments on localisation, and free up </w:t>
      </w:r>
      <w:r w:rsidR="00BE1228"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needed 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resources for </w:t>
      </w:r>
      <w:r w:rsidR="00BE1228"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working with and for communities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75672BAD" w14:textId="27505E3B" w:rsidR="6D9D9140" w:rsidRPr="00EF1CF4" w:rsidRDefault="00F01908" w:rsidP="00EF1CF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The Core Humanitarian Standard on Quality and Accountability (CHS) is a globally recognized, measurable standard with verification options</w:t>
      </w:r>
      <w:r w:rsidR="004943C7"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designed to meet the various needs of </w:t>
      </w:r>
      <w:r w:rsidR="00DD3AF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</w:t>
      </w:r>
      <w:r w:rsidR="00512CD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wider number of </w:t>
      </w:r>
      <w:r w:rsidR="00512CDA"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organisations</w:t>
      </w:r>
      <w:r w:rsidR="00DD3AF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involved in assisting communities</w:t>
      </w:r>
      <w:r w:rsidR="00DD3AFE">
        <w:rPr>
          <w:rStyle w:val="FootnoteReference"/>
          <w:rFonts w:ascii="Calibri" w:eastAsia="Times New Roman" w:hAnsi="Calibri" w:cs="Calibri"/>
          <w:kern w:val="0"/>
          <w:lang w:eastAsia="en-GB"/>
          <w14:ligatures w14:val="none"/>
        </w:rPr>
        <w:footnoteReference w:id="1"/>
      </w:r>
      <w:r w:rsidR="00BE1228"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DD3AF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Several major donors have begun recognizing CHS Verification (particularly Certification and Independent Verification) as assurance against core DD requirements, allowing them to streamline their own partner assessment processes.</w:t>
      </w:r>
    </w:p>
    <w:p w14:paraId="3CB8E6BB" w14:textId="77777777" w:rsidR="00421ACC" w:rsidRDefault="00FC0D80" w:rsidP="00EF1CF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lot of good work has been done with </w:t>
      </w:r>
      <w:r w:rsidR="00105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CHS Alliance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members and</w:t>
      </w:r>
      <w:r w:rsidR="00421AC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its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partner, HQAI</w:t>
      </w:r>
      <w:r w:rsidR="00E44820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on this area of work to dat</w:t>
      </w:r>
      <w:r w:rsidR="00E4482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 and momentum is </w:t>
      </w:r>
      <w:r w:rsidR="00105C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rapidly </w:t>
      </w:r>
      <w:r w:rsidR="00E4482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building through </w:t>
      </w:r>
      <w:proofErr w:type="gramStart"/>
      <w:r w:rsidR="00E44820">
        <w:rPr>
          <w:rFonts w:ascii="Calibri" w:eastAsia="Times New Roman" w:hAnsi="Calibri" w:cs="Calibri"/>
          <w:kern w:val="0"/>
          <w:lang w:eastAsia="en-GB"/>
          <w14:ligatures w14:val="none"/>
        </w:rPr>
        <w:t>a number of</w:t>
      </w:r>
      <w:proofErr w:type="gramEnd"/>
      <w:r w:rsidR="00E4482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179FCD5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linked </w:t>
      </w:r>
      <w:r w:rsidR="00105C2D">
        <w:rPr>
          <w:rFonts w:ascii="Calibri" w:eastAsia="Times New Roman" w:hAnsi="Calibri" w:cs="Calibri"/>
          <w:kern w:val="0"/>
          <w:lang w:eastAsia="en-GB"/>
          <w14:ligatures w14:val="none"/>
        </w:rPr>
        <w:t>initiatives</w:t>
      </w:r>
      <w:r w:rsidR="00E4482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148E6F4F" w14:textId="3713D6E3" w:rsidR="6D9D9140" w:rsidRPr="00EF1CF4" w:rsidRDefault="00F01908" w:rsidP="00EF1CF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This short-term project </w:t>
      </w:r>
      <w:r w:rsidR="00105C2D">
        <w:rPr>
          <w:rFonts w:ascii="Calibri" w:eastAsia="Times New Roman" w:hAnsi="Calibri" w:cs="Calibri"/>
          <w:kern w:val="0"/>
          <w:lang w:eastAsia="en-GB"/>
          <w14:ligatures w14:val="none"/>
        </w:rPr>
        <w:t>will</w:t>
      </w:r>
      <w:r w:rsidR="005411A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compile the current learning to date and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accelerate </w:t>
      </w:r>
      <w:r w:rsidR="00BE35D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efforts by </w:t>
      </w:r>
      <w:r w:rsidR="00421ACC">
        <w:rPr>
          <w:rFonts w:ascii="Calibri" w:eastAsia="Times New Roman" w:hAnsi="Calibri" w:cs="Calibri"/>
          <w:kern w:val="0"/>
          <w:lang w:eastAsia="en-GB"/>
          <w14:ligatures w14:val="none"/>
        </w:rPr>
        <w:t>produc</w:t>
      </w:r>
      <w:r w:rsidR="00BE35DA">
        <w:rPr>
          <w:rFonts w:ascii="Calibri" w:eastAsia="Times New Roman" w:hAnsi="Calibri" w:cs="Calibri"/>
          <w:kern w:val="0"/>
          <w:lang w:eastAsia="en-GB"/>
          <w14:ligatures w14:val="none"/>
        </w:rPr>
        <w:t>ing</w:t>
      </w:r>
      <w:r w:rsidR="00421AC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advocacy and communication material to 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deepen the </w:t>
      </w:r>
      <w:r w:rsidR="00421AC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work going forward on </w:t>
      </w:r>
      <w:r w:rsidR="00CC6DB8">
        <w:rPr>
          <w:rFonts w:ascii="Calibri" w:eastAsia="Times New Roman" w:hAnsi="Calibri" w:cs="Calibri"/>
          <w:kern w:val="0"/>
          <w:lang w:eastAsia="en-GB"/>
          <w14:ligatures w14:val="none"/>
        </w:rPr>
        <w:t>CHS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passporting approach</w:t>
      </w:r>
      <w:r w:rsidR="005411A6">
        <w:rPr>
          <w:rFonts w:ascii="Calibri" w:eastAsia="Times New Roman" w:hAnsi="Calibri" w:cs="Calibri"/>
          <w:kern w:val="0"/>
          <w:lang w:eastAsia="en-GB"/>
          <w14:ligatures w14:val="none"/>
        </w:rPr>
        <w:t>. The project</w:t>
      </w:r>
      <w:r w:rsidR="005578E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manager </w:t>
      </w:r>
      <w:r w:rsidR="00421AC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will work in close cooperation with HQAI, to 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consolidat</w:t>
      </w:r>
      <w:r w:rsidR="005411A6">
        <w:rPr>
          <w:rFonts w:ascii="Calibri" w:eastAsia="Times New Roman" w:hAnsi="Calibri" w:cs="Calibri"/>
          <w:kern w:val="0"/>
          <w:lang w:eastAsia="en-GB"/>
          <w14:ligatures w14:val="none"/>
        </w:rPr>
        <w:t>e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evidence base, creat</w:t>
      </w:r>
      <w:r w:rsidR="005411A6">
        <w:rPr>
          <w:rFonts w:ascii="Calibri" w:eastAsia="Times New Roman" w:hAnsi="Calibri" w:cs="Calibri"/>
          <w:kern w:val="0"/>
          <w:lang w:eastAsia="en-GB"/>
          <w14:ligatures w14:val="none"/>
        </w:rPr>
        <w:t>e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advocacy tools, and strengthen engagement with donor and institutional partners over a</w:t>
      </w:r>
      <w:r w:rsidR="003458B8"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n initial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four-month period.</w:t>
      </w:r>
    </w:p>
    <w:p w14:paraId="18FCDD64" w14:textId="77777777" w:rsidR="00F01908" w:rsidRPr="00BE1228" w:rsidRDefault="00F01908" w:rsidP="004D5408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lastRenderedPageBreak/>
        <w:t>2. Project Objective</w:t>
      </w:r>
    </w:p>
    <w:p w14:paraId="26E770D1" w14:textId="46DAFF82" w:rsidR="6D9D9140" w:rsidRPr="00EA538C" w:rsidRDefault="00F01908" w:rsidP="00EA538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objective is to </w:t>
      </w:r>
      <w:r w:rsidR="00FD527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work with CHS Alliance members to compile, </w:t>
      </w:r>
      <w:r w:rsidR="0034385A" w:rsidRPr="00FD527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demonstrate</w:t>
      </w:r>
      <w:r w:rsidRPr="00FD527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Pr="00BE122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and advocate for the value and impact of CHS Verification in reducing duplication and improv</w:t>
      </w:r>
      <w:r w:rsidR="00EA538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</w:t>
      </w:r>
      <w:r w:rsidRPr="00BE122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efficiency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 donor due diligence processes</w:t>
      </w:r>
      <w:r w:rsidR="0024156C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44873EBC" w14:textId="0EB00A2F" w:rsidR="00F01908" w:rsidRPr="00BE1228" w:rsidRDefault="00F01908" w:rsidP="004D5408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3. Scope of Work and Key Deliverables (Passporting Advancement Roadmap)</w:t>
      </w:r>
    </w:p>
    <w:p w14:paraId="4E548A4B" w14:textId="4D80370A" w:rsidR="00F01908" w:rsidRPr="00BE1228" w:rsidRDefault="00F01908" w:rsidP="6D9D91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</w:t>
      </w:r>
      <w:r w:rsidR="00B76FF9">
        <w:rPr>
          <w:rFonts w:ascii="Calibri" w:eastAsia="Times New Roman" w:hAnsi="Calibri" w:cs="Calibri"/>
          <w:kern w:val="0"/>
          <w:lang w:eastAsia="en-GB"/>
          <w14:ligatures w14:val="none"/>
        </w:rPr>
        <w:t>Consultant / Project Manager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24156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will </w:t>
      </w:r>
      <w:r w:rsidR="000B0F4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deliver the following 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scope of work, phased across </w:t>
      </w:r>
      <w:r w:rsidR="00656A3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four </w:t>
      </w:r>
      <w:r w:rsidR="003917F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areas of </w:t>
      </w:r>
      <w:r w:rsidR="00656A3B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  <w:r w:rsidR="003917F3">
        <w:rPr>
          <w:rFonts w:ascii="Calibri" w:eastAsia="Times New Roman" w:hAnsi="Calibri" w:cs="Calibri"/>
          <w:kern w:val="0"/>
          <w:lang w:eastAsia="en-GB"/>
          <w14:ligatures w14:val="none"/>
        </w:rPr>
        <w:t>utputs</w:t>
      </w:r>
      <w:r w:rsidR="00BC3CB5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7A7F391D" w14:textId="378152C2" w:rsidR="00F01908" w:rsidRDefault="003917F3" w:rsidP="004D5408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Output</w:t>
      </w:r>
      <w:r w:rsidR="007E78F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F01908" w:rsidRPr="00BE122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1: Evidence </w:t>
      </w:r>
      <w:r w:rsidR="00FE1E3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Overview</w:t>
      </w:r>
    </w:p>
    <w:p w14:paraId="5AB3459A" w14:textId="2DFAB83E" w:rsidR="00423EDA" w:rsidRPr="00E65785" w:rsidRDefault="00B31862" w:rsidP="00E657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657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Landscape</w:t>
      </w:r>
      <w:r w:rsidR="006D2E93" w:rsidRPr="00E657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Overview</w:t>
      </w:r>
      <w:r w:rsidR="00014E10" w:rsidRPr="00E657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: </w:t>
      </w:r>
      <w:r w:rsidR="00542B59" w:rsidRPr="00E6578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Taking stock of the </w:t>
      </w:r>
      <w:r w:rsidR="00542B59" w:rsidRPr="00E65785">
        <w:rPr>
          <w:rFonts w:ascii="Calibri" w:eastAsia="Times New Roman" w:hAnsi="Calibri" w:cs="Calibri"/>
          <w:kern w:val="0"/>
          <w:lang w:eastAsia="en-GB"/>
          <w14:ligatures w14:val="none"/>
        </w:rPr>
        <w:t>existing</w:t>
      </w:r>
      <w:r w:rsidR="00CA52BC" w:rsidRPr="00E657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landscape of CHS recognition, and other key due diligence passporting initiatives within the sector</w:t>
      </w:r>
      <w:r w:rsidR="00FB2456">
        <w:rPr>
          <w:rFonts w:ascii="Calibri" w:eastAsia="Times New Roman" w:hAnsi="Calibri" w:cs="Calibri"/>
          <w:kern w:val="0"/>
          <w:lang w:eastAsia="en-GB"/>
          <w14:ligatures w14:val="none"/>
        </w:rPr>
        <w:t>, including</w:t>
      </w:r>
      <w:r w:rsidR="00E65785" w:rsidRPr="00E657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</w:t>
      </w:r>
      <w:r w:rsidR="00E6578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E65785">
        <w:rPr>
          <w:rFonts w:ascii="Calibri" w:eastAsia="Times New Roman" w:hAnsi="Calibri" w:cs="Calibri"/>
          <w:kern w:val="0"/>
          <w:lang w:eastAsia="en-GB"/>
          <w14:ligatures w14:val="none"/>
        </w:rPr>
        <w:t>CHS and due diligence mapping compiled to date</w:t>
      </w:r>
    </w:p>
    <w:p w14:paraId="1EBF3657" w14:textId="203BEAD9" w:rsidR="00F01908" w:rsidRPr="00BE1228" w:rsidRDefault="00F01908" w:rsidP="6D9D91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Barriers Mapping: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</w:t>
      </w:r>
      <w:r w:rsidR="00FE1E3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 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analysis identifying and mapping barriers that</w:t>
      </w:r>
      <w:r w:rsidR="004A11F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could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prevent donors and funding bodies from formally recognizing CHS Verification for due diligence passporting.</w:t>
      </w:r>
      <w:r w:rsidR="004C735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28946892" w14:textId="12E1C88A" w:rsidR="00F01908" w:rsidRPr="00BE1228" w:rsidRDefault="007E78F7" w:rsidP="004D5408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</w:t>
      </w:r>
      <w:r w:rsidR="003917F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utput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F01908" w:rsidRPr="00BE122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2: Impact Gathering and Case Study Production</w:t>
      </w:r>
    </w:p>
    <w:p w14:paraId="20BC05AF" w14:textId="3C4AA77C" w:rsidR="00F01908" w:rsidRPr="00BE1228" w:rsidRDefault="00F01908" w:rsidP="004D54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Case Study Portfolio: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 minimum of </w:t>
      </w:r>
      <w:r w:rsidRPr="00BE122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four case studies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documenting the practical benefits of CHS passporting, focusing specifically on:</w:t>
      </w:r>
    </w:p>
    <w:p w14:paraId="6832CF82" w14:textId="77777777" w:rsidR="00F01908" w:rsidRPr="00BE1228" w:rsidRDefault="00F01908" w:rsidP="004D540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Quantifiable Cost Savings (financial and staff time) for both donors and verified organisations.</w:t>
      </w:r>
    </w:p>
    <w:p w14:paraId="004F8C44" w14:textId="77777777" w:rsidR="00F01908" w:rsidRPr="00BE1228" w:rsidRDefault="00F01908" w:rsidP="004D540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Improved Risk Mitigation (especially PSEAH and Safeguarding).</w:t>
      </w:r>
    </w:p>
    <w:p w14:paraId="06C4BE9C" w14:textId="77777777" w:rsidR="00F01908" w:rsidRPr="00BE1228" w:rsidRDefault="00F01908" w:rsidP="004D540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Driving Localisation and Equitable Partnership.</w:t>
      </w:r>
    </w:p>
    <w:p w14:paraId="7DF9480F" w14:textId="482D5A8C" w:rsidR="0047493D" w:rsidRPr="0047493D" w:rsidRDefault="00F01908" w:rsidP="0047493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Enhancing Accountability to Affected People (AAP).</w:t>
      </w:r>
    </w:p>
    <w:p w14:paraId="24BCC5AA" w14:textId="2B00954C" w:rsidR="00F01908" w:rsidRPr="00BE1228" w:rsidRDefault="00F01908" w:rsidP="004D54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Testimonial Bank: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Collection of quotes and testimonials from dono</w:t>
      </w:r>
      <w:r w:rsidR="00B15E34">
        <w:rPr>
          <w:rFonts w:ascii="Calibri" w:eastAsia="Times New Roman" w:hAnsi="Calibri" w:cs="Calibri"/>
          <w:kern w:val="0"/>
          <w:lang w:eastAsia="en-GB"/>
          <w14:ligatures w14:val="none"/>
        </w:rPr>
        <w:t>rs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B15E34">
        <w:rPr>
          <w:rFonts w:ascii="Calibri" w:eastAsia="Times New Roman" w:hAnsi="Calibri" w:cs="Calibri"/>
          <w:kern w:val="0"/>
          <w:lang w:eastAsia="en-GB"/>
          <w14:ligatures w14:val="none"/>
        </w:rPr>
        <w:t>National / Local NGOS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, and CHS-verified organisations for use in donor briefs and promotional materials.</w:t>
      </w:r>
    </w:p>
    <w:p w14:paraId="78F7E365" w14:textId="6AE8229D" w:rsidR="00F01908" w:rsidRPr="00BE1228" w:rsidRDefault="003917F3" w:rsidP="004D5408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Output</w:t>
      </w:r>
      <w:r w:rsidR="00F01908" w:rsidRPr="00BE122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3: </w:t>
      </w:r>
      <w:r w:rsidR="0047493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Advocacy </w:t>
      </w:r>
      <w:r w:rsidR="00F01908" w:rsidRPr="00BE122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Tool Development and Member Mobilisation </w:t>
      </w:r>
    </w:p>
    <w:p w14:paraId="7AFC5FC0" w14:textId="3B202CA7" w:rsidR="00F01908" w:rsidRPr="00BE1228" w:rsidRDefault="00F01908" w:rsidP="004D5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Donor Briefing Package: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 concise and compelling </w:t>
      </w:r>
      <w:r w:rsidRPr="00BE122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Donor Brief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synthesising the evidence from </w:t>
      </w:r>
      <w:r w:rsidR="008C526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Objectives 1 and 2, 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tailored to speak directly to donor priorities (compliance, efficiency, localisation).</w:t>
      </w:r>
    </w:p>
    <w:p w14:paraId="3EF23758" w14:textId="3ED84000" w:rsidR="00F01908" w:rsidRPr="00BE1228" w:rsidRDefault="00F01908" w:rsidP="004D5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Messaging Toolkit: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 digital toolkit containing standardized, evidence-based messaging, FAQs, and success stories to equip CHS Alliance members and partners for their own high-level advocacy with donors.</w:t>
      </w:r>
      <w:r w:rsidR="00F476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6D4208B4" w14:textId="464C5C1F" w:rsidR="00F01908" w:rsidRDefault="005C377F" w:rsidP="004D5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Website</w:t>
      </w:r>
      <w:r w:rsidR="00F01908" w:rsidRPr="00BE122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F356C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Content</w:t>
      </w:r>
      <w:r w:rsidR="00F01908" w:rsidRPr="00BE122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:</w:t>
      </w:r>
      <w:r w:rsidR="00F01908"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 review and provision of updated, promotional content for the CHS recognition webpage to better communicate the value of passporting.</w:t>
      </w:r>
    </w:p>
    <w:p w14:paraId="2587669B" w14:textId="6F021F25" w:rsidR="009D437B" w:rsidRPr="00BE1228" w:rsidRDefault="009D437B" w:rsidP="004D5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Workshop with members –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working with / expanding the donor recognition group to engage on the tools developed</w:t>
      </w:r>
    </w:p>
    <w:p w14:paraId="1954C426" w14:textId="2A359790" w:rsidR="00F01908" w:rsidRPr="00BE1228" w:rsidRDefault="003B44C0" w:rsidP="004D5408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O</w:t>
      </w:r>
      <w:r w:rsidR="003917F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utput</w:t>
      </w:r>
      <w:r w:rsidR="00F01908" w:rsidRPr="00BE122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4:</w:t>
      </w:r>
      <w:r w:rsidR="003917F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F476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Moving Forward</w:t>
      </w:r>
    </w:p>
    <w:p w14:paraId="7CACB953" w14:textId="2814E5B1" w:rsidR="6D9D9140" w:rsidRPr="00FD2162" w:rsidRDefault="003917F3" w:rsidP="00FD216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216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Strategic </w:t>
      </w:r>
      <w:r w:rsidR="00B77DC9" w:rsidRPr="00FD2162">
        <w:rPr>
          <w:rFonts w:ascii="Calibri" w:eastAsia="Times New Roman" w:hAnsi="Calibri" w:cs="Calibri"/>
          <w:kern w:val="0"/>
          <w:lang w:eastAsia="en-GB"/>
          <w14:ligatures w14:val="none"/>
        </w:rPr>
        <w:t>Roadmap for</w:t>
      </w:r>
      <w:r w:rsidR="008E4B1D" w:rsidRPr="00FD216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Accelerating Passporting</w:t>
      </w:r>
      <w:r w:rsidR="00F01908" w:rsidRPr="00FD2162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  <w:r w:rsidR="00F01908" w:rsidRPr="004A11F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8E4B1D" w:rsidRPr="004A11F5">
        <w:rPr>
          <w:rFonts w:ascii="Calibri" w:eastAsia="Times New Roman" w:hAnsi="Calibri" w:cs="Calibri"/>
          <w:kern w:val="0"/>
          <w:lang w:eastAsia="en-GB"/>
          <w14:ligatures w14:val="none"/>
        </w:rPr>
        <w:t>R</w:t>
      </w:r>
      <w:r w:rsidR="00F01908" w:rsidRPr="004A11F5">
        <w:rPr>
          <w:rFonts w:ascii="Calibri" w:eastAsia="Times New Roman" w:hAnsi="Calibri" w:cs="Calibri"/>
          <w:kern w:val="0"/>
          <w:lang w:eastAsia="en-GB"/>
          <w14:ligatures w14:val="none"/>
        </w:rPr>
        <w:t>ecommendations for the subsequent phase of the CHS Recognition strateg</w:t>
      </w:r>
      <w:r w:rsidR="008E4B1D" w:rsidRPr="004A11F5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="005B695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5B695C" w:rsidRPr="005B695C">
        <w:rPr>
          <w:rFonts w:ascii="Calibri" w:eastAsia="Times New Roman" w:hAnsi="Calibri" w:cs="Calibri"/>
          <w:kern w:val="0"/>
          <w:lang w:eastAsia="en-GB"/>
          <w14:ligatures w14:val="none"/>
        </w:rPr>
        <w:t>including recommendations regarding strategic partnerships, membership engagement, donor engagement, and practical steps to advance due diligence passporting through the CHS.</w:t>
      </w:r>
    </w:p>
    <w:p w14:paraId="7D859362" w14:textId="52535A6F" w:rsidR="00F01908" w:rsidRPr="004A11F5" w:rsidRDefault="00F01908" w:rsidP="004A11F5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4A11F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4. Methodology</w:t>
      </w:r>
      <w:r w:rsidR="00B77DC9" w:rsidRPr="004A11F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 xml:space="preserve"> and Reporting</w:t>
      </w:r>
      <w:r w:rsidRPr="004A11F5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</w:p>
    <w:p w14:paraId="6A001E8B" w14:textId="142F1071" w:rsidR="00F01908" w:rsidRDefault="00B77DC9" w:rsidP="6D9D914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Methodology –</w:t>
      </w:r>
      <w:r w:rsidRPr="0018626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will </w:t>
      </w:r>
      <w:r w:rsidR="00186269" w:rsidRPr="0018626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involve </w:t>
      </w:r>
      <w:r w:rsidRPr="0018626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review of existing work </w:t>
      </w:r>
      <w:r w:rsidR="00186269" w:rsidRPr="00186269">
        <w:rPr>
          <w:rFonts w:ascii="Calibri" w:eastAsia="Times New Roman" w:hAnsi="Calibri" w:cs="Calibri"/>
          <w:kern w:val="0"/>
          <w:lang w:eastAsia="en-GB"/>
          <w14:ligatures w14:val="none"/>
        </w:rPr>
        <w:t>conducted</w:t>
      </w:r>
      <w:r w:rsidRPr="0018626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</w:t>
      </w:r>
      <w:r w:rsidR="00186269" w:rsidRPr="0018626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186269">
        <w:rPr>
          <w:rFonts w:ascii="Calibri" w:eastAsia="Times New Roman" w:hAnsi="Calibri" w:cs="Calibri"/>
          <w:kern w:val="0"/>
          <w:lang w:eastAsia="en-GB"/>
          <w14:ligatures w14:val="none"/>
        </w:rPr>
        <w:t>date</w:t>
      </w:r>
      <w:r w:rsidR="00AA7D95" w:rsidRPr="0018626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around passporting DD; </w:t>
      </w:r>
      <w:r w:rsidR="00F01908" w:rsidRPr="00186269">
        <w:rPr>
          <w:rFonts w:ascii="Calibri" w:eastAsia="Times New Roman" w:hAnsi="Calibri" w:cs="Calibri"/>
          <w:kern w:val="0"/>
          <w:lang w:eastAsia="en-GB"/>
          <w14:ligatures w14:val="none"/>
        </w:rPr>
        <w:t>Key Informant Interviews</w:t>
      </w:r>
      <w:r w:rsidR="00AA7D95" w:rsidRPr="0018626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with </w:t>
      </w:r>
      <w:r w:rsidR="00F01908" w:rsidRPr="00AA7D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CHS Alliance Donor Recognition Working Group members, donor champions, </w:t>
      </w:r>
      <w:r w:rsidR="00AA7D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HQAI, Verification </w:t>
      </w:r>
      <w:r w:rsidR="00186269">
        <w:rPr>
          <w:rFonts w:ascii="Calibri" w:eastAsia="Times New Roman" w:hAnsi="Calibri" w:cs="Calibri"/>
          <w:kern w:val="0"/>
          <w:lang w:eastAsia="en-GB"/>
          <w14:ligatures w14:val="none"/>
        </w:rPr>
        <w:t>Advisory</w:t>
      </w:r>
      <w:r w:rsidR="00AA7D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Panel member and key partners such as ICVA</w:t>
      </w:r>
      <w:r w:rsidR="005B695C">
        <w:rPr>
          <w:rFonts w:ascii="Calibri" w:eastAsia="Times New Roman" w:hAnsi="Calibri" w:cs="Calibri"/>
          <w:kern w:val="0"/>
          <w:lang w:eastAsia="en-GB"/>
          <w14:ligatures w14:val="none"/>
        </w:rPr>
        <w:t>, C4C,</w:t>
      </w:r>
      <w:r w:rsidR="00AA7D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8626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and Start Network. </w:t>
      </w:r>
    </w:p>
    <w:p w14:paraId="63FEB19C" w14:textId="0DFC1276" w:rsidR="00186269" w:rsidRPr="00AA7D95" w:rsidRDefault="00186269" w:rsidP="00AA7D9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Reporting</w:t>
      </w:r>
      <w:r w:rsidR="00934D0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–</w:t>
      </w:r>
      <w:r w:rsidR="00934D0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project manager will</w:t>
      </w:r>
      <w:r w:rsidR="0083769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report to </w:t>
      </w:r>
      <w:r w:rsidR="00154A81">
        <w:rPr>
          <w:rFonts w:ascii="Calibri" w:eastAsia="Times New Roman" w:hAnsi="Calibri" w:cs="Calibri"/>
          <w:kern w:val="0"/>
          <w:lang w:eastAsia="en-GB"/>
          <w14:ligatures w14:val="none"/>
        </w:rPr>
        <w:t>the</w:t>
      </w:r>
      <w:r w:rsidR="0083769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</w:t>
      </w:r>
      <w:r w:rsidR="0083063B">
        <w:rPr>
          <w:rFonts w:ascii="Calibri" w:eastAsia="Times New Roman" w:hAnsi="Calibri" w:cs="Calibri"/>
          <w:kern w:val="0"/>
          <w:lang w:eastAsia="en-GB"/>
          <w14:ligatures w14:val="none"/>
        </w:rPr>
        <w:t>xec Director</w:t>
      </w:r>
      <w:r w:rsidR="0083769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B71A3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and be guided closely by the </w:t>
      </w:r>
      <w:r w:rsidR="00154A81">
        <w:rPr>
          <w:rFonts w:ascii="Calibri" w:eastAsia="Times New Roman" w:hAnsi="Calibri" w:cs="Calibri"/>
          <w:kern w:val="0"/>
          <w:lang w:eastAsia="en-GB"/>
          <w14:ligatures w14:val="none"/>
        </w:rPr>
        <w:t>quality assurance team of the CHS Alliance, and</w:t>
      </w:r>
      <w:r w:rsidR="00B71A3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</w:t>
      </w:r>
      <w:r w:rsidR="00154A8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close cooperation with </w:t>
      </w:r>
      <w:r w:rsidR="00B71A3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partner HQAI. </w:t>
      </w:r>
    </w:p>
    <w:p w14:paraId="2D49E0A9" w14:textId="77777777" w:rsidR="00F01908" w:rsidRPr="00BE1228" w:rsidRDefault="00F01908" w:rsidP="004D5408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5. Required Skills and Expertise</w:t>
      </w:r>
    </w:p>
    <w:p w14:paraId="063C70D7" w14:textId="77777777" w:rsidR="00F01908" w:rsidRPr="00BE1228" w:rsidRDefault="00F01908" w:rsidP="004D540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The successful applicant will demonstrate:</w:t>
      </w:r>
    </w:p>
    <w:p w14:paraId="57C1997B" w14:textId="2F014D49" w:rsidR="00F01908" w:rsidRPr="00BE1228" w:rsidRDefault="00F01908" w:rsidP="004D54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Minimum of </w:t>
      </w:r>
      <w:r w:rsidR="003F3137">
        <w:rPr>
          <w:rFonts w:ascii="Calibri" w:eastAsia="Times New Roman" w:hAnsi="Calibri" w:cs="Calibri"/>
          <w:kern w:val="0"/>
          <w:lang w:eastAsia="en-GB"/>
          <w14:ligatures w14:val="none"/>
        </w:rPr>
        <w:t>10</w:t>
      </w:r>
      <w:r w:rsidR="000251D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="003F3137"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year’s experience</w:t>
      </w:r>
      <w:proofErr w:type="spellEnd"/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 the humanitarian/development sector, focusing on</w:t>
      </w:r>
      <w:r w:rsidR="00BC3CB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humanitarian financing, due diligence, 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quality assurance, or donor relations.</w:t>
      </w:r>
    </w:p>
    <w:p w14:paraId="3929F86C" w14:textId="71F9D948" w:rsidR="00F01908" w:rsidRPr="00BE1228" w:rsidRDefault="00BC3CB5" w:rsidP="004D54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U</w:t>
      </w:r>
      <w:r w:rsidR="00F01908"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nderstanding of the Core Humanitarian Standard (CHS) and its Verification Scheme.</w:t>
      </w:r>
    </w:p>
    <w:p w14:paraId="03F50703" w14:textId="582E1320" w:rsidR="00673D26" w:rsidRDefault="00F01908" w:rsidP="6D9D914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Demonstrable expertise in </w:t>
      </w:r>
      <w:r w:rsidR="00934D0A">
        <w:rPr>
          <w:rFonts w:ascii="Calibri" w:eastAsia="Times New Roman" w:hAnsi="Calibri" w:cs="Calibri"/>
          <w:kern w:val="0"/>
          <w:lang w:eastAsia="en-GB"/>
          <w14:ligatures w14:val="none"/>
        </w:rPr>
        <w:t>p</w:t>
      </w:r>
      <w:r w:rsidR="00673D2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olicy work on </w:t>
      </w: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Due Diligence, compliance, risk management,</w:t>
      </w:r>
      <w:r w:rsidR="00934D0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humanitarian financing</w:t>
      </w:r>
      <w:r w:rsidR="693DCBA4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1A2C20ED" w14:textId="2A478613" w:rsidR="00F01908" w:rsidRPr="00BE1228" w:rsidRDefault="00673D26" w:rsidP="004D54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Knowledge of the </w:t>
      </w:r>
      <w:r w:rsidR="00934D0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main policy </w:t>
      </w:r>
      <w:r w:rsidR="00CF31DA">
        <w:rPr>
          <w:rFonts w:ascii="Calibri" w:eastAsia="Times New Roman" w:hAnsi="Calibri" w:cs="Calibri"/>
          <w:kern w:val="0"/>
          <w:lang w:eastAsia="en-GB"/>
          <w14:ligatures w14:val="none"/>
        </w:rPr>
        <w:t>momentum on localisation including</w:t>
      </w:r>
      <w:r w:rsidR="00F01908"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Grand Bargai</w:t>
      </w:r>
      <w:r w:rsidR="00CF31DA">
        <w:rPr>
          <w:rFonts w:ascii="Calibri" w:eastAsia="Times New Roman" w:hAnsi="Calibri" w:cs="Calibri"/>
          <w:kern w:val="0"/>
          <w:lang w:eastAsia="en-GB"/>
          <w14:ligatures w14:val="none"/>
        </w:rPr>
        <w:t>n work</w:t>
      </w:r>
    </w:p>
    <w:p w14:paraId="29F7E7D6" w14:textId="77777777" w:rsidR="00F01908" w:rsidRPr="00BE1228" w:rsidRDefault="00F01908" w:rsidP="004D54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Excellent research, analytical, and technical writing skills (proven ability to produce concise, high-quality donor briefs and reports).</w:t>
      </w:r>
    </w:p>
    <w:p w14:paraId="14B8E700" w14:textId="53A9BDA3" w:rsidR="00F01908" w:rsidRPr="00F60461" w:rsidRDefault="00F01908" w:rsidP="004D54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E1228">
        <w:rPr>
          <w:rFonts w:ascii="Calibri" w:eastAsia="Times New Roman" w:hAnsi="Calibri" w:cs="Calibri"/>
          <w:kern w:val="0"/>
          <w:lang w:eastAsia="en-GB"/>
          <w14:ligatures w14:val="none"/>
        </w:rPr>
        <w:t>Strong stakeholder engagement and communication skills, particularly in bridging technical compliance and high-level donor policy.</w:t>
      </w:r>
    </w:p>
    <w:p w14:paraId="20496507" w14:textId="03D83BED" w:rsidR="0094554F" w:rsidRPr="00844C4D" w:rsidRDefault="00A1378B" w:rsidP="004D5408">
      <w:pPr>
        <w:jc w:val="both"/>
        <w:rPr>
          <w:rFonts w:ascii="Calibri" w:hAnsi="Calibri" w:cs="Calibri"/>
          <w:b/>
          <w:bCs/>
        </w:rPr>
      </w:pPr>
      <w:r w:rsidRPr="00844C4D">
        <w:rPr>
          <w:rFonts w:ascii="Calibri" w:hAnsi="Calibri" w:cs="Calibri"/>
          <w:b/>
          <w:bCs/>
        </w:rPr>
        <w:t xml:space="preserve">To Apply </w:t>
      </w:r>
    </w:p>
    <w:p w14:paraId="5A409183" w14:textId="6A371455" w:rsidR="00A1378B" w:rsidRDefault="00F42C32" w:rsidP="004D54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A1378B">
        <w:rPr>
          <w:rFonts w:ascii="Calibri" w:hAnsi="Calibri" w:cs="Calibri"/>
        </w:rPr>
        <w:t xml:space="preserve">lease send a CV (no more than 3 </w:t>
      </w:r>
      <w:r w:rsidR="00844C4D">
        <w:rPr>
          <w:rFonts w:ascii="Calibri" w:hAnsi="Calibri" w:cs="Calibri"/>
        </w:rPr>
        <w:t>pages) and</w:t>
      </w:r>
      <w:r w:rsidR="005349A6">
        <w:rPr>
          <w:rFonts w:ascii="Calibri" w:hAnsi="Calibri" w:cs="Calibri"/>
        </w:rPr>
        <w:t xml:space="preserve"> a cover note (no more than 2 pages) addressing the following </w:t>
      </w:r>
      <w:r w:rsidR="00AF76A9">
        <w:rPr>
          <w:rFonts w:ascii="Calibri" w:hAnsi="Calibri" w:cs="Calibri"/>
        </w:rPr>
        <w:t>4</w:t>
      </w:r>
      <w:r w:rsidR="005349A6">
        <w:rPr>
          <w:rFonts w:ascii="Calibri" w:hAnsi="Calibri" w:cs="Calibri"/>
        </w:rPr>
        <w:t xml:space="preserve"> </w:t>
      </w:r>
      <w:r w:rsidR="0094554F">
        <w:rPr>
          <w:rFonts w:ascii="Calibri" w:hAnsi="Calibri" w:cs="Calibri"/>
        </w:rPr>
        <w:t>questions</w:t>
      </w:r>
      <w:r>
        <w:rPr>
          <w:rFonts w:ascii="Calibri" w:hAnsi="Calibri" w:cs="Calibri"/>
        </w:rPr>
        <w:t xml:space="preserve">. </w:t>
      </w:r>
    </w:p>
    <w:p w14:paraId="19F47B2E" w14:textId="7A227D35" w:rsidR="005349A6" w:rsidRPr="00AF76A9" w:rsidRDefault="00844C4D" w:rsidP="00AF76A9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 w:rsidRPr="00AF76A9">
        <w:rPr>
          <w:rFonts w:ascii="Calibri" w:hAnsi="Calibri" w:cs="Calibri"/>
        </w:rPr>
        <w:t>What you see as the</w:t>
      </w:r>
      <w:r w:rsidR="0094554F" w:rsidRPr="00AF76A9">
        <w:rPr>
          <w:rFonts w:ascii="Calibri" w:hAnsi="Calibri" w:cs="Calibri"/>
        </w:rPr>
        <w:t xml:space="preserve"> benefit of this piece of work</w:t>
      </w:r>
      <w:r w:rsidR="00AF76A9" w:rsidRPr="00AF76A9">
        <w:rPr>
          <w:rFonts w:ascii="Calibri" w:hAnsi="Calibri" w:cs="Calibri"/>
        </w:rPr>
        <w:t>?</w:t>
      </w:r>
      <w:r w:rsidR="0094554F" w:rsidRPr="00AF76A9">
        <w:rPr>
          <w:rFonts w:ascii="Calibri" w:hAnsi="Calibri" w:cs="Calibri"/>
        </w:rPr>
        <w:t xml:space="preserve"> </w:t>
      </w:r>
    </w:p>
    <w:p w14:paraId="277830EF" w14:textId="182A4721" w:rsidR="005349A6" w:rsidRPr="00AF76A9" w:rsidRDefault="005349A6" w:rsidP="00AF76A9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 w:rsidRPr="00AF76A9">
        <w:rPr>
          <w:rFonts w:ascii="Calibri" w:hAnsi="Calibri" w:cs="Calibri"/>
        </w:rPr>
        <w:t xml:space="preserve">What skills and experience you bring </w:t>
      </w:r>
      <w:r w:rsidR="00844C4D" w:rsidRPr="00AF76A9">
        <w:rPr>
          <w:rFonts w:ascii="Calibri" w:hAnsi="Calibri" w:cs="Calibri"/>
        </w:rPr>
        <w:t>relevant</w:t>
      </w:r>
      <w:r w:rsidRPr="00AF76A9">
        <w:rPr>
          <w:rFonts w:ascii="Calibri" w:hAnsi="Calibri" w:cs="Calibri"/>
        </w:rPr>
        <w:t xml:space="preserve"> for this piece of work</w:t>
      </w:r>
      <w:r w:rsidR="00AF76A9" w:rsidRPr="00AF76A9">
        <w:rPr>
          <w:rFonts w:ascii="Calibri" w:hAnsi="Calibri" w:cs="Calibri"/>
        </w:rPr>
        <w:t>?</w:t>
      </w:r>
    </w:p>
    <w:p w14:paraId="054B9C95" w14:textId="2A56AC72" w:rsidR="005349A6" w:rsidRDefault="005349A6" w:rsidP="00AF76A9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 w:rsidRPr="00AF76A9">
        <w:rPr>
          <w:rFonts w:ascii="Calibri" w:hAnsi="Calibri" w:cs="Calibri"/>
        </w:rPr>
        <w:t xml:space="preserve">What would be important </w:t>
      </w:r>
      <w:r w:rsidR="00844C4D" w:rsidRPr="00AF76A9">
        <w:rPr>
          <w:rFonts w:ascii="Calibri" w:hAnsi="Calibri" w:cs="Calibri"/>
        </w:rPr>
        <w:t xml:space="preserve">in conducting this work? </w:t>
      </w:r>
    </w:p>
    <w:p w14:paraId="0BEAB918" w14:textId="61EE837F" w:rsidR="00AF76A9" w:rsidRDefault="00AF76A9" w:rsidP="00AF76A9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Where you are based and fees for the role</w:t>
      </w:r>
    </w:p>
    <w:p w14:paraId="40602110" w14:textId="73DF72D4" w:rsidR="0083666F" w:rsidRDefault="00052156" w:rsidP="0083666F">
      <w:pPr>
        <w:jc w:val="both"/>
        <w:rPr>
          <w:rFonts w:ascii="Calibri" w:hAnsi="Calibri" w:cs="Calibri"/>
        </w:rPr>
      </w:pPr>
      <w:r w:rsidRPr="00052156">
        <w:rPr>
          <w:rFonts w:ascii="Calibri" w:hAnsi="Calibri" w:cs="Calibri"/>
          <w:b/>
          <w:bCs/>
        </w:rPr>
        <w:t>Send to</w:t>
      </w:r>
      <w:r>
        <w:rPr>
          <w:rFonts w:ascii="Calibri" w:hAnsi="Calibri" w:cs="Calibri"/>
        </w:rPr>
        <w:t xml:space="preserve"> hr@chsalliance.org</w:t>
      </w:r>
    </w:p>
    <w:p w14:paraId="0BD1D7C6" w14:textId="7AEE1F29" w:rsidR="0083666F" w:rsidRPr="008D202E" w:rsidRDefault="00F60461" w:rsidP="008D202E">
      <w:pPr>
        <w:jc w:val="both"/>
        <w:rPr>
          <w:rFonts w:ascii="Calibri" w:hAnsi="Calibri" w:cs="Calibri"/>
        </w:rPr>
      </w:pPr>
      <w:r w:rsidRPr="00052156">
        <w:rPr>
          <w:rFonts w:ascii="Calibri" w:hAnsi="Calibri" w:cs="Calibri"/>
          <w:b/>
          <w:bCs/>
        </w:rPr>
        <w:t>Closing</w:t>
      </w:r>
      <w:r w:rsidR="0083666F" w:rsidRPr="00052156">
        <w:rPr>
          <w:rFonts w:ascii="Calibri" w:hAnsi="Calibri" w:cs="Calibri"/>
          <w:b/>
          <w:bCs/>
        </w:rPr>
        <w:t xml:space="preserve"> Date</w:t>
      </w:r>
      <w:r w:rsidR="0083666F">
        <w:rPr>
          <w:rFonts w:ascii="Calibri" w:hAnsi="Calibri" w:cs="Calibri"/>
        </w:rPr>
        <w:t xml:space="preserve">: </w:t>
      </w:r>
      <w:r w:rsidR="008D202E" w:rsidRPr="00052156">
        <w:rPr>
          <w:rFonts w:ascii="Calibri" w:hAnsi="Calibri" w:cs="Calibri"/>
        </w:rPr>
        <w:t xml:space="preserve">Midnight Sunday 18 </w:t>
      </w:r>
      <w:r w:rsidRPr="00052156">
        <w:rPr>
          <w:rFonts w:ascii="Calibri" w:hAnsi="Calibri" w:cs="Calibri"/>
        </w:rPr>
        <w:t>January</w:t>
      </w:r>
      <w:r w:rsidR="008D202E" w:rsidRPr="00052156">
        <w:rPr>
          <w:rFonts w:ascii="Calibri" w:hAnsi="Calibri" w:cs="Calibri"/>
        </w:rPr>
        <w:t xml:space="preserve"> 2026</w:t>
      </w:r>
    </w:p>
    <w:sectPr w:rsidR="0083666F" w:rsidRPr="008D2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A668" w14:textId="77777777" w:rsidR="009F4AC9" w:rsidRDefault="009F4AC9" w:rsidP="00C41F7A">
      <w:pPr>
        <w:spacing w:after="0" w:line="240" w:lineRule="auto"/>
      </w:pPr>
      <w:r>
        <w:separator/>
      </w:r>
    </w:p>
  </w:endnote>
  <w:endnote w:type="continuationSeparator" w:id="0">
    <w:p w14:paraId="27B23484" w14:textId="77777777" w:rsidR="009F4AC9" w:rsidRDefault="009F4AC9" w:rsidP="00C4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EABE" w14:textId="77777777" w:rsidR="00C41F7A" w:rsidRDefault="00C41F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36CE" w14:textId="77777777" w:rsidR="00C41F7A" w:rsidRDefault="00C41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11A8" w14:textId="77777777" w:rsidR="00C41F7A" w:rsidRDefault="00C41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D2A5" w14:textId="77777777" w:rsidR="009F4AC9" w:rsidRDefault="009F4AC9" w:rsidP="00C41F7A">
      <w:pPr>
        <w:spacing w:after="0" w:line="240" w:lineRule="auto"/>
      </w:pPr>
      <w:r>
        <w:separator/>
      </w:r>
    </w:p>
  </w:footnote>
  <w:footnote w:type="continuationSeparator" w:id="0">
    <w:p w14:paraId="735D2E3A" w14:textId="77777777" w:rsidR="009F4AC9" w:rsidRDefault="009F4AC9" w:rsidP="00C41F7A">
      <w:pPr>
        <w:spacing w:after="0" w:line="240" w:lineRule="auto"/>
      </w:pPr>
      <w:r>
        <w:continuationSeparator/>
      </w:r>
    </w:p>
  </w:footnote>
  <w:footnote w:id="1">
    <w:p w14:paraId="366B5CD4" w14:textId="476DFF89" w:rsidR="00DD3AFE" w:rsidRPr="00681100" w:rsidRDefault="00DD3AFE" w:rsidP="00DD3AF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81100">
        <w:rPr>
          <w:rStyle w:val="FootnoteReference"/>
          <w:sz w:val="22"/>
          <w:szCs w:val="22"/>
        </w:rPr>
        <w:footnoteRef/>
      </w:r>
      <w:r w:rsidRPr="00681100">
        <w:rPr>
          <w:sz w:val="22"/>
          <w:szCs w:val="22"/>
        </w:rPr>
        <w:t xml:space="preserve"> </w:t>
      </w:r>
      <w:r w:rsidRPr="0068110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Currently the options cover Self-Assessment, Independent Verification and Certification, with a new Independently Validated </w:t>
      </w:r>
      <w:proofErr w:type="spellStart"/>
      <w:r w:rsidRPr="0068110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Self assessment</w:t>
      </w:r>
      <w:proofErr w:type="spellEnd"/>
      <w:r w:rsidRPr="0068110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option coming on board in 2026.</w:t>
      </w:r>
    </w:p>
    <w:p w14:paraId="5069EF7F" w14:textId="4FD4FDF7" w:rsidR="00DD3AFE" w:rsidRPr="00346167" w:rsidRDefault="00DD3AF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E775" w14:textId="77777777" w:rsidR="00C41F7A" w:rsidRDefault="00C41F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5E6F" w14:textId="76586CA8" w:rsidR="00C41F7A" w:rsidRDefault="00C41F7A" w:rsidP="00C41F7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1538D32" wp14:editId="7D5C70B5">
          <wp:extent cx="3441700" cy="558800"/>
          <wp:effectExtent l="0" t="0" r="0" b="0"/>
          <wp:docPr id="1558723487" name="Picture 3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723487" name="Picture 3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17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06845C" w14:textId="77777777" w:rsidR="00C41F7A" w:rsidRDefault="00C41F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A775" w14:textId="77777777" w:rsidR="00C41F7A" w:rsidRDefault="00C41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A5D"/>
    <w:multiLevelType w:val="multilevel"/>
    <w:tmpl w:val="C6CA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30BBB"/>
    <w:multiLevelType w:val="hybridMultilevel"/>
    <w:tmpl w:val="5D501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87D48"/>
    <w:multiLevelType w:val="multilevel"/>
    <w:tmpl w:val="D594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F4D5DE9"/>
    <w:multiLevelType w:val="multilevel"/>
    <w:tmpl w:val="DA98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63F34"/>
    <w:multiLevelType w:val="multilevel"/>
    <w:tmpl w:val="EC6EE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A10BB1"/>
    <w:multiLevelType w:val="multilevel"/>
    <w:tmpl w:val="8F3C9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B5583A"/>
    <w:multiLevelType w:val="multilevel"/>
    <w:tmpl w:val="05421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403215"/>
    <w:multiLevelType w:val="multilevel"/>
    <w:tmpl w:val="369E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A27254"/>
    <w:multiLevelType w:val="hybridMultilevel"/>
    <w:tmpl w:val="931066F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480958">
    <w:abstractNumId w:val="4"/>
  </w:num>
  <w:num w:numId="2" w16cid:durableId="749699013">
    <w:abstractNumId w:val="6"/>
  </w:num>
  <w:num w:numId="3" w16cid:durableId="299576073">
    <w:abstractNumId w:val="5"/>
  </w:num>
  <w:num w:numId="4" w16cid:durableId="1158377507">
    <w:abstractNumId w:val="0"/>
  </w:num>
  <w:num w:numId="5" w16cid:durableId="2110807678">
    <w:abstractNumId w:val="3"/>
  </w:num>
  <w:num w:numId="6" w16cid:durableId="349142919">
    <w:abstractNumId w:val="7"/>
  </w:num>
  <w:num w:numId="7" w16cid:durableId="998650583">
    <w:abstractNumId w:val="1"/>
  </w:num>
  <w:num w:numId="8" w16cid:durableId="988512091">
    <w:abstractNumId w:val="8"/>
  </w:num>
  <w:num w:numId="9" w16cid:durableId="1958097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08"/>
    <w:rsid w:val="000135A6"/>
    <w:rsid w:val="00014E10"/>
    <w:rsid w:val="000251DC"/>
    <w:rsid w:val="00052156"/>
    <w:rsid w:val="00071523"/>
    <w:rsid w:val="0007621C"/>
    <w:rsid w:val="000932A2"/>
    <w:rsid w:val="000B0F46"/>
    <w:rsid w:val="000F1F17"/>
    <w:rsid w:val="00105C2D"/>
    <w:rsid w:val="001125F5"/>
    <w:rsid w:val="0012753A"/>
    <w:rsid w:val="00154A81"/>
    <w:rsid w:val="00186269"/>
    <w:rsid w:val="001A0E6F"/>
    <w:rsid w:val="001E5548"/>
    <w:rsid w:val="00200FF6"/>
    <w:rsid w:val="00221CE5"/>
    <w:rsid w:val="0024156C"/>
    <w:rsid w:val="00241C01"/>
    <w:rsid w:val="00252A43"/>
    <w:rsid w:val="002A20A3"/>
    <w:rsid w:val="002C07F5"/>
    <w:rsid w:val="0034385A"/>
    <w:rsid w:val="003458B8"/>
    <w:rsid w:val="00346167"/>
    <w:rsid w:val="00385DB8"/>
    <w:rsid w:val="003917F3"/>
    <w:rsid w:val="003B44C0"/>
    <w:rsid w:val="003C3225"/>
    <w:rsid w:val="003E5E6B"/>
    <w:rsid w:val="003F3137"/>
    <w:rsid w:val="004125FB"/>
    <w:rsid w:val="004132FA"/>
    <w:rsid w:val="004172A7"/>
    <w:rsid w:val="00421ACC"/>
    <w:rsid w:val="00423EDA"/>
    <w:rsid w:val="004464DC"/>
    <w:rsid w:val="0047493D"/>
    <w:rsid w:val="00483745"/>
    <w:rsid w:val="00491311"/>
    <w:rsid w:val="004943C7"/>
    <w:rsid w:val="004A11F5"/>
    <w:rsid w:val="004C7353"/>
    <w:rsid w:val="004D5408"/>
    <w:rsid w:val="00512CDA"/>
    <w:rsid w:val="005349A6"/>
    <w:rsid w:val="005411A6"/>
    <w:rsid w:val="00542B59"/>
    <w:rsid w:val="005578EA"/>
    <w:rsid w:val="005B695C"/>
    <w:rsid w:val="005C377F"/>
    <w:rsid w:val="00656A3B"/>
    <w:rsid w:val="00673D26"/>
    <w:rsid w:val="00681100"/>
    <w:rsid w:val="006A6BE4"/>
    <w:rsid w:val="006B32D6"/>
    <w:rsid w:val="006D2E93"/>
    <w:rsid w:val="00724982"/>
    <w:rsid w:val="007E78F7"/>
    <w:rsid w:val="00820265"/>
    <w:rsid w:val="0083063B"/>
    <w:rsid w:val="0083666F"/>
    <w:rsid w:val="00837697"/>
    <w:rsid w:val="0084211D"/>
    <w:rsid w:val="00844C4D"/>
    <w:rsid w:val="0084795F"/>
    <w:rsid w:val="008824A7"/>
    <w:rsid w:val="008A74D4"/>
    <w:rsid w:val="008B5DD9"/>
    <w:rsid w:val="008C5264"/>
    <w:rsid w:val="008D202E"/>
    <w:rsid w:val="008D2F9E"/>
    <w:rsid w:val="008E4B1D"/>
    <w:rsid w:val="008E72F3"/>
    <w:rsid w:val="00934D0A"/>
    <w:rsid w:val="0093721D"/>
    <w:rsid w:val="0094554F"/>
    <w:rsid w:val="009562CA"/>
    <w:rsid w:val="009D437B"/>
    <w:rsid w:val="009F4AC9"/>
    <w:rsid w:val="00A1378B"/>
    <w:rsid w:val="00A5178D"/>
    <w:rsid w:val="00AA7D95"/>
    <w:rsid w:val="00AA7EA5"/>
    <w:rsid w:val="00AF76A9"/>
    <w:rsid w:val="00B11396"/>
    <w:rsid w:val="00B15E34"/>
    <w:rsid w:val="00B31862"/>
    <w:rsid w:val="00B71A3B"/>
    <w:rsid w:val="00B76FF9"/>
    <w:rsid w:val="00B77DC9"/>
    <w:rsid w:val="00BC3CB5"/>
    <w:rsid w:val="00BE1228"/>
    <w:rsid w:val="00BE35DA"/>
    <w:rsid w:val="00C0572C"/>
    <w:rsid w:val="00C41F7A"/>
    <w:rsid w:val="00CA52BC"/>
    <w:rsid w:val="00CC472E"/>
    <w:rsid w:val="00CC6DB8"/>
    <w:rsid w:val="00CC7159"/>
    <w:rsid w:val="00CE59EC"/>
    <w:rsid w:val="00CF31DA"/>
    <w:rsid w:val="00D22AE5"/>
    <w:rsid w:val="00D32C2D"/>
    <w:rsid w:val="00D34624"/>
    <w:rsid w:val="00D57940"/>
    <w:rsid w:val="00DA756F"/>
    <w:rsid w:val="00DD3AFE"/>
    <w:rsid w:val="00DD5022"/>
    <w:rsid w:val="00E07C60"/>
    <w:rsid w:val="00E142B7"/>
    <w:rsid w:val="00E16532"/>
    <w:rsid w:val="00E44820"/>
    <w:rsid w:val="00E65785"/>
    <w:rsid w:val="00EA538C"/>
    <w:rsid w:val="00EA54A1"/>
    <w:rsid w:val="00EF1CF4"/>
    <w:rsid w:val="00F01908"/>
    <w:rsid w:val="00F05CBE"/>
    <w:rsid w:val="00F2403D"/>
    <w:rsid w:val="00F31CD3"/>
    <w:rsid w:val="00F356CE"/>
    <w:rsid w:val="00F42C32"/>
    <w:rsid w:val="00F476C2"/>
    <w:rsid w:val="00F52F48"/>
    <w:rsid w:val="00F60461"/>
    <w:rsid w:val="00FB2456"/>
    <w:rsid w:val="00FB66DC"/>
    <w:rsid w:val="00FC0D80"/>
    <w:rsid w:val="00FD2162"/>
    <w:rsid w:val="00FD527C"/>
    <w:rsid w:val="00FE1E34"/>
    <w:rsid w:val="05037946"/>
    <w:rsid w:val="07547DE5"/>
    <w:rsid w:val="159E7AA9"/>
    <w:rsid w:val="1678A9BB"/>
    <w:rsid w:val="179FCD54"/>
    <w:rsid w:val="2D4B0B7B"/>
    <w:rsid w:val="2EAF7F33"/>
    <w:rsid w:val="2FE77745"/>
    <w:rsid w:val="3806F947"/>
    <w:rsid w:val="3F945196"/>
    <w:rsid w:val="40E0870F"/>
    <w:rsid w:val="4294B918"/>
    <w:rsid w:val="43A08025"/>
    <w:rsid w:val="46039238"/>
    <w:rsid w:val="519376A6"/>
    <w:rsid w:val="52A12DD0"/>
    <w:rsid w:val="5F75F860"/>
    <w:rsid w:val="69306A17"/>
    <w:rsid w:val="693DCBA4"/>
    <w:rsid w:val="6B30E576"/>
    <w:rsid w:val="6C3FBA4B"/>
    <w:rsid w:val="6D9D9140"/>
    <w:rsid w:val="6F764F7A"/>
    <w:rsid w:val="73889ED0"/>
    <w:rsid w:val="7ABCA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AB992"/>
  <w15:chartTrackingRefBased/>
  <w15:docId w15:val="{1A40E706-CFB3-4645-88C9-42C1FB08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1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1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1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1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19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9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9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9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9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190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41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F7A"/>
  </w:style>
  <w:style w:type="paragraph" w:styleId="Footer">
    <w:name w:val="footer"/>
    <w:basedOn w:val="Normal"/>
    <w:link w:val="FooterChar"/>
    <w:uiPriority w:val="99"/>
    <w:unhideWhenUsed/>
    <w:rsid w:val="00C41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F7A"/>
  </w:style>
  <w:style w:type="paragraph" w:styleId="FootnoteText">
    <w:name w:val="footnote text"/>
    <w:basedOn w:val="Normal"/>
    <w:link w:val="FootnoteTextChar"/>
    <w:uiPriority w:val="99"/>
    <w:semiHidden/>
    <w:unhideWhenUsed/>
    <w:rsid w:val="00DD3A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3A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3AFE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1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1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3852fc-bf72-4986-b433-80d1881c1b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3732E95E9804BBEE545DC6617F688" ma:contentTypeVersion="15" ma:contentTypeDescription="Create a new document." ma:contentTypeScope="" ma:versionID="ae2b7f7a251f6afa8f1de1db1a78038f">
  <xsd:schema xmlns:xsd="http://www.w3.org/2001/XMLSchema" xmlns:xs="http://www.w3.org/2001/XMLSchema" xmlns:p="http://schemas.microsoft.com/office/2006/metadata/properties" xmlns:ns3="e93852fc-bf72-4986-b433-80d1881c1b16" xmlns:ns4="f2eb732a-99b0-4762-ae3d-49be98cd6645" targetNamespace="http://schemas.microsoft.com/office/2006/metadata/properties" ma:root="true" ma:fieldsID="b59434afdee272e586c0b67d2583eb01" ns3:_="" ns4:_="">
    <xsd:import namespace="e93852fc-bf72-4986-b433-80d1881c1b16"/>
    <xsd:import namespace="f2eb732a-99b0-4762-ae3d-49be98cd6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852fc-bf72-4986-b433-80d1881c1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b732a-99b0-4762-ae3d-49be98cd6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4D997-90E1-435B-97BA-96E883162C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66E70-A75D-4043-BD1F-44FF0706B01B}">
  <ds:schemaRefs>
    <ds:schemaRef ds:uri="http://schemas.microsoft.com/office/2006/metadata/properties"/>
    <ds:schemaRef ds:uri="http://schemas.microsoft.com/office/infopath/2007/PartnerControls"/>
    <ds:schemaRef ds:uri="e93852fc-bf72-4986-b433-80d1881c1b16"/>
  </ds:schemaRefs>
</ds:datastoreItem>
</file>

<file path=customXml/itemProps3.xml><?xml version="1.0" encoding="utf-8"?>
<ds:datastoreItem xmlns:ds="http://schemas.openxmlformats.org/officeDocument/2006/customXml" ds:itemID="{B6706E59-D543-4588-8EEB-A7F2461BB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852fc-bf72-4986-b433-80d1881c1b16"/>
    <ds:schemaRef ds:uri="f2eb732a-99b0-4762-ae3d-49be98cd6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8F954E-161A-4DB0-91C8-63A6AABB64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858</Words>
  <Characters>5354</Characters>
  <Application>Microsoft Office Word</Application>
  <DocSecurity>0</DocSecurity>
  <Lines>102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Wood</dc:creator>
  <cp:keywords/>
  <dc:description/>
  <cp:lastModifiedBy>Tanya Wood</cp:lastModifiedBy>
  <cp:revision>7</cp:revision>
  <dcterms:created xsi:type="dcterms:W3CDTF">2025-12-17T08:17:00Z</dcterms:created>
  <dcterms:modified xsi:type="dcterms:W3CDTF">2025-12-17T08:21:00Z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0x010100CB53732E95E9804BBEE545DC6617F688</vt:lpwstr>
  </property>
</Properties>
</file>