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B8A5" w14:textId="7582AECF" w:rsidR="004477FA" w:rsidRPr="00315B53" w:rsidRDefault="004477FA">
      <w:pPr>
        <w:rPr>
          <w:color w:val="FF0000"/>
        </w:rPr>
      </w:pPr>
    </w:p>
    <w:p w14:paraId="3642A676" w14:textId="6AFCFAB2" w:rsidR="004477FA" w:rsidRPr="00A74CCF" w:rsidRDefault="00A74CCF" w:rsidP="00A74CCF">
      <w:pPr>
        <w:shd w:val="clear" w:color="auto" w:fill="FFFFFF"/>
        <w:jc w:val="center"/>
        <w:outlineLvl w:val="5"/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</w:pPr>
      <w:proofErr w:type="spellStart"/>
      <w:r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>ToR</w:t>
      </w:r>
      <w:proofErr w:type="spellEnd"/>
      <w:r w:rsidR="004477FA" w:rsidRPr="00A74CCF"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 xml:space="preserve"> </w:t>
      </w:r>
      <w:r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 xml:space="preserve">HHR2022 </w:t>
      </w:r>
      <w:r w:rsidR="004477FA" w:rsidRPr="00A74CCF"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 xml:space="preserve">Steering </w:t>
      </w:r>
      <w:r w:rsidRPr="00A74CCF"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>G</w:t>
      </w:r>
      <w:r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>roup</w:t>
      </w:r>
      <w:r w:rsidR="004477FA" w:rsidRPr="00A74CCF">
        <w:rPr>
          <w:rFonts w:eastAsia="Times New Roman" w:cstheme="minorHAnsi"/>
          <w:b/>
          <w:bCs/>
          <w:color w:val="FFC000"/>
          <w:sz w:val="36"/>
          <w:szCs w:val="36"/>
          <w:lang w:val="en-US" w:eastAsia="en-GB"/>
        </w:rPr>
        <w:t xml:space="preserve"> Members </w:t>
      </w:r>
    </w:p>
    <w:p w14:paraId="4F983991" w14:textId="77777777" w:rsidR="00A74CCF" w:rsidRPr="00A74CCF" w:rsidRDefault="00A74CCF" w:rsidP="00A74CCF">
      <w:pPr>
        <w:rPr>
          <w:b/>
          <w:bCs/>
          <w:color w:val="C00000"/>
        </w:rPr>
      </w:pPr>
    </w:p>
    <w:p w14:paraId="10EDF5F7" w14:textId="30CFD267" w:rsidR="00A74CCF" w:rsidRPr="00BB20EF" w:rsidRDefault="00A74CCF" w:rsidP="002F7323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 w:rsidRPr="00BB20EF">
        <w:rPr>
          <w:rFonts w:eastAsia="Times New Roman" w:cstheme="minorHAnsi"/>
          <w:b/>
          <w:bCs/>
          <w:color w:val="FFC000"/>
          <w:lang w:val="en-US" w:eastAsia="en-GB"/>
        </w:rPr>
        <w:t>Introduction</w:t>
      </w:r>
    </w:p>
    <w:p w14:paraId="6EFE0157" w14:textId="1401BE48" w:rsidR="00A74CCF" w:rsidRPr="00A74CCF" w:rsidRDefault="004477FA" w:rsidP="002F7323">
      <w:pPr>
        <w:rPr>
          <w:b/>
          <w:bCs/>
        </w:rPr>
      </w:pPr>
      <w:r w:rsidRPr="00A74CCF">
        <w:rPr>
          <w:b/>
          <w:bCs/>
        </w:rPr>
        <w:t xml:space="preserve">The CHS Alliance is </w:t>
      </w:r>
      <w:r w:rsidR="00A74CCF" w:rsidRPr="00A74CCF">
        <w:rPr>
          <w:b/>
          <w:bCs/>
        </w:rPr>
        <w:t>seeking new</w:t>
      </w:r>
      <w:r w:rsidRPr="00A74CCF">
        <w:rPr>
          <w:b/>
          <w:bCs/>
        </w:rPr>
        <w:t xml:space="preserve"> members to join our HHR202</w:t>
      </w:r>
      <w:r w:rsidR="00A74CCF" w:rsidRPr="00A74CCF">
        <w:rPr>
          <w:b/>
          <w:bCs/>
        </w:rPr>
        <w:t>2</w:t>
      </w:r>
      <w:r w:rsidRPr="00A74CCF">
        <w:rPr>
          <w:b/>
          <w:bCs/>
        </w:rPr>
        <w:t xml:space="preserve"> Steering </w:t>
      </w:r>
      <w:r w:rsidR="00A74CCF" w:rsidRPr="00A74CCF">
        <w:rPr>
          <w:b/>
          <w:bCs/>
          <w:lang w:val="en-US"/>
        </w:rPr>
        <w:t>Group</w:t>
      </w:r>
      <w:r w:rsidRPr="00A74CCF">
        <w:rPr>
          <w:b/>
          <w:bCs/>
        </w:rPr>
        <w:t xml:space="preserve">. </w:t>
      </w:r>
    </w:p>
    <w:p w14:paraId="65F635C3" w14:textId="3A523233" w:rsidR="00A74CCF" w:rsidRPr="00A74CCF" w:rsidRDefault="00990694" w:rsidP="002F7323">
      <w:pPr>
        <w:rPr>
          <w:b/>
          <w:bCs/>
        </w:rPr>
      </w:pPr>
      <w:r w:rsidRPr="00990694">
        <w:rPr>
          <w:b/>
          <w:bCs/>
          <w:lang w:val="en-US"/>
        </w:rPr>
        <w:t>To read more and submit your expression of interest</w:t>
      </w:r>
      <w:r w:rsidR="00A74CCF" w:rsidRPr="00A74CCF">
        <w:rPr>
          <w:b/>
          <w:bCs/>
        </w:rPr>
        <w:t xml:space="preserve"> by 10th January 2022</w:t>
      </w:r>
      <w:r w:rsidRPr="00990694">
        <w:rPr>
          <w:b/>
          <w:bCs/>
          <w:lang w:val="en-US"/>
        </w:rPr>
        <w:t xml:space="preserve"> click here</w:t>
      </w:r>
      <w:r w:rsidR="00A74CCF" w:rsidRPr="00A74CCF">
        <w:rPr>
          <w:b/>
          <w:bCs/>
        </w:rPr>
        <w:t xml:space="preserve">. </w:t>
      </w:r>
    </w:p>
    <w:p w14:paraId="48910517" w14:textId="3241D0F9" w:rsidR="00A74CCF" w:rsidRPr="00BB20EF" w:rsidRDefault="00A74CCF" w:rsidP="00A74CCF">
      <w:pPr>
        <w:pStyle w:val="NormalWeb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The goal of the HHR conferences is to raise awareness of the key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challenges in people management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 the sector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highlight best practices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and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provid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insights, practical </w:t>
      </w:r>
      <w:proofErr w:type="gramStart"/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tools</w:t>
      </w:r>
      <w:proofErr w:type="gramEnd"/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momentum for action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for HR professionals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HHR conferences are taking place since 2003 and have connected hundreds of participants who join every year from across the globe.</w:t>
      </w:r>
    </w:p>
    <w:p w14:paraId="7E7D2FFF" w14:textId="01966570" w:rsidR="00A74CCF" w:rsidRPr="00BB20EF" w:rsidRDefault="00A74CCF" w:rsidP="002F7323">
      <w:pPr>
        <w:rPr>
          <w:rFonts w:cstheme="minorHAnsi"/>
          <w:color w:val="000000" w:themeColor="text1"/>
          <w:sz w:val="22"/>
          <w:szCs w:val="22"/>
        </w:rPr>
      </w:pPr>
      <w:r w:rsidRPr="00BB20EF">
        <w:rPr>
          <w:rFonts w:cstheme="minorHAnsi"/>
          <w:color w:val="000000" w:themeColor="text1"/>
          <w:sz w:val="22"/>
          <w:szCs w:val="22"/>
          <w:lang w:val="en-US"/>
        </w:rPr>
        <w:t xml:space="preserve">The purpose of the HHR Conference Steering Group (SG) is to assist CHS Alliance steer the HHR conference to a successful conclusion through governance related deliberation and decision making. Thus, the role of the SG is to deliberate, make decisions, advise, provide strategic </w:t>
      </w:r>
      <w:r w:rsidR="002F7323" w:rsidRPr="00BB20EF">
        <w:rPr>
          <w:rFonts w:cstheme="minorHAnsi"/>
          <w:color w:val="000000" w:themeColor="text1"/>
          <w:sz w:val="22"/>
          <w:szCs w:val="22"/>
          <w:lang w:val="en-US"/>
        </w:rPr>
        <w:t>oversight, and</w:t>
      </w:r>
      <w:r w:rsidRPr="00BB20EF">
        <w:rPr>
          <w:rFonts w:cstheme="minorHAnsi"/>
          <w:color w:val="000000" w:themeColor="text1"/>
          <w:sz w:val="22"/>
          <w:szCs w:val="22"/>
          <w:lang w:val="en-US"/>
        </w:rPr>
        <w:t xml:space="preserve"> serv</w:t>
      </w:r>
      <w:r w:rsidRPr="00BB20EF">
        <w:rPr>
          <w:rFonts w:cstheme="minorHAnsi"/>
          <w:color w:val="000000" w:themeColor="text1"/>
          <w:sz w:val="22"/>
          <w:szCs w:val="22"/>
          <w:lang w:val="en-US"/>
        </w:rPr>
        <w:t>e</w:t>
      </w:r>
      <w:r w:rsidRPr="00BB20EF">
        <w:rPr>
          <w:rFonts w:cstheme="minorHAnsi"/>
          <w:color w:val="000000" w:themeColor="text1"/>
          <w:sz w:val="22"/>
          <w:szCs w:val="22"/>
          <w:lang w:val="en-US"/>
        </w:rPr>
        <w:t xml:space="preserve"> as the primary “advocate” for all the assigned initiatives.</w:t>
      </w:r>
    </w:p>
    <w:p w14:paraId="444407CD" w14:textId="760CD2EE" w:rsidR="004477FA" w:rsidRPr="00BB20EF" w:rsidRDefault="004477FA" w:rsidP="004477FA">
      <w:pPr>
        <w:pStyle w:val="NormalWeb"/>
        <w:spacing w:before="30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 with every HHR, we are seeking for enthusiastic and committed HR</w:t>
      </w:r>
      <w:r w:rsidR="0009055C"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leaders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B20EF"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and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experts, who are keen to devote part of their time and energy to the planning of </w:t>
      </w:r>
      <w:r w:rsidR="002F7323"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2022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F7323"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online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F7323"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conference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note that these are voluntary roles. Further information about the description of the Steering </w:t>
      </w:r>
      <w:r w:rsidR="002F7323"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Group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roles and how to apply are provided below.</w:t>
      </w:r>
    </w:p>
    <w:p w14:paraId="67E7F57E" w14:textId="4CFE4E19" w:rsidR="002F7323" w:rsidRPr="00BB20EF" w:rsidRDefault="002F7323" w:rsidP="002F7323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proofErr w:type="spellStart"/>
      <w:r w:rsidRPr="00BB20EF">
        <w:rPr>
          <w:rFonts w:eastAsia="Times New Roman" w:cstheme="minorHAnsi"/>
          <w:b/>
          <w:bCs/>
          <w:color w:val="FFC000"/>
          <w:lang w:val="en-US" w:eastAsia="en-GB"/>
        </w:rPr>
        <w:t>Role</w:t>
      </w:r>
      <w:proofErr w:type="spellEnd"/>
      <w:r w:rsidRPr="00BB20EF">
        <w:rPr>
          <w:rFonts w:eastAsia="Times New Roman" w:cstheme="minorHAnsi"/>
          <w:b/>
          <w:bCs/>
          <w:color w:val="FFC000"/>
          <w:lang w:val="en-US" w:eastAsia="en-GB"/>
        </w:rPr>
        <w:t xml:space="preserve"> of the Steering Group</w:t>
      </w:r>
    </w:p>
    <w:p w14:paraId="6A3AB546" w14:textId="77777777" w:rsidR="00BB20EF" w:rsidRPr="00BB20EF" w:rsidRDefault="002F7323" w:rsidP="00BB20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The Steering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Group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advises the HHR Chair and assist them in making decisions, especially around the conference content, technical </w:t>
      </w:r>
      <w:proofErr w:type="spellStart"/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organisation</w:t>
      </w:r>
      <w:proofErr w:type="spellEnd"/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fundraising and promotion.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ultimate decision-making responsibility for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HHR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lies with the 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CHS Alliance</w:t>
      </w:r>
      <w:r w:rsidRPr="00BB20E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38E94A8D" w14:textId="77777777" w:rsidR="00BB20EF" w:rsidRDefault="00BB20EF" w:rsidP="00BB20E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lang w:val="en-US"/>
        </w:rPr>
      </w:pPr>
    </w:p>
    <w:p w14:paraId="5345F8CB" w14:textId="694937A9" w:rsidR="002F7323" w:rsidRPr="00BB20EF" w:rsidRDefault="002F7323" w:rsidP="00BB20EF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 w:rsidRPr="00BB20EF">
        <w:rPr>
          <w:rFonts w:eastAsia="Times New Roman" w:cstheme="minorHAnsi"/>
          <w:b/>
          <w:bCs/>
          <w:color w:val="FFC000"/>
          <w:lang w:val="en-US" w:eastAsia="en-GB"/>
        </w:rPr>
        <w:t xml:space="preserve">Membership of the Steering </w:t>
      </w:r>
      <w:r w:rsidRPr="00BB20EF">
        <w:rPr>
          <w:rFonts w:eastAsia="Times New Roman" w:cstheme="minorHAnsi"/>
          <w:b/>
          <w:bCs/>
          <w:color w:val="FFC000"/>
          <w:lang w:val="en-US" w:eastAsia="en-GB"/>
        </w:rPr>
        <w:t>Group</w:t>
      </w:r>
    </w:p>
    <w:p w14:paraId="78211529" w14:textId="2A0F0BFA" w:rsidR="002F7323" w:rsidRPr="00BB20EF" w:rsidRDefault="002F7323" w:rsidP="002F7323">
      <w:pPr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</w:pPr>
      <w:r w:rsidRPr="00BB20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The optimal membership of the Steering </w:t>
      </w:r>
      <w:r w:rsidR="007E79A4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Group </w:t>
      </w:r>
      <w:r w:rsidRPr="00BB20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is </w:t>
      </w:r>
      <w:r w:rsidRPr="00BB20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8-10</w:t>
      </w:r>
      <w:r w:rsidRPr="00BB20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 </w:t>
      </w:r>
      <w:proofErr w:type="spellStart"/>
      <w:r w:rsidRPr="00BB20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>organisations</w:t>
      </w:r>
      <w:proofErr w:type="spellEnd"/>
      <w:r w:rsidRPr="00BB20EF">
        <w:rPr>
          <w:rFonts w:eastAsia="Times New Roman" w:cstheme="minorHAnsi"/>
          <w:color w:val="000000" w:themeColor="text1"/>
          <w:sz w:val="22"/>
          <w:szCs w:val="22"/>
          <w:lang w:val="en-US" w:eastAsia="en-GB"/>
        </w:rPr>
        <w:t xml:space="preserve">, representing the humanitarian sector, Southern based organisations, and international organisations. </w:t>
      </w:r>
    </w:p>
    <w:p w14:paraId="2D53A90A" w14:textId="7D88A2BF" w:rsidR="002F7323" w:rsidRDefault="002F7323" w:rsidP="002F7323">
      <w:pPr>
        <w:rPr>
          <w:rFonts w:eastAsia="Times New Roman" w:cstheme="minorHAnsi"/>
          <w:color w:val="000000" w:themeColor="text1"/>
          <w:lang w:val="en-US" w:eastAsia="en-GB"/>
        </w:rPr>
      </w:pPr>
    </w:p>
    <w:p w14:paraId="6C32CCD6" w14:textId="50990F91" w:rsidR="002F7323" w:rsidRPr="007E79A4" w:rsidRDefault="002F7323" w:rsidP="004477FA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 w:rsidRPr="007E79A4">
        <w:rPr>
          <w:rFonts w:eastAsia="Times New Roman" w:cstheme="minorHAnsi"/>
          <w:b/>
          <w:bCs/>
          <w:color w:val="FFC000"/>
          <w:lang w:val="en-US" w:eastAsia="en-GB"/>
        </w:rPr>
        <w:t xml:space="preserve">Steering </w:t>
      </w:r>
      <w:r w:rsidR="007E79A4">
        <w:rPr>
          <w:rFonts w:eastAsia="Times New Roman" w:cstheme="minorHAnsi"/>
          <w:b/>
          <w:bCs/>
          <w:color w:val="FFC000"/>
          <w:lang w:val="en-US" w:eastAsia="en-GB"/>
        </w:rPr>
        <w:t xml:space="preserve">Group </w:t>
      </w:r>
      <w:r w:rsidRPr="007E79A4">
        <w:rPr>
          <w:rFonts w:eastAsia="Times New Roman" w:cstheme="minorHAnsi"/>
          <w:b/>
          <w:bCs/>
          <w:color w:val="FFC000"/>
          <w:lang w:val="en-US" w:eastAsia="en-GB"/>
        </w:rPr>
        <w:t>Roles and Responsibilities</w:t>
      </w:r>
    </w:p>
    <w:p w14:paraId="04809806" w14:textId="30B32E37" w:rsidR="002F7323" w:rsidRPr="00BB20EF" w:rsidRDefault="002F7323" w:rsidP="00BB20EF">
      <w:pPr>
        <w:rPr>
          <w:rFonts w:cstheme="minorHAnsi"/>
          <w:sz w:val="22"/>
          <w:szCs w:val="22"/>
        </w:rPr>
      </w:pPr>
      <w:r w:rsidRPr="00BB20EF">
        <w:rPr>
          <w:rFonts w:cstheme="minorHAnsi"/>
          <w:sz w:val="22"/>
          <w:szCs w:val="22"/>
        </w:rPr>
        <w:t xml:space="preserve">The Steering </w:t>
      </w:r>
      <w:r w:rsidR="007E79A4" w:rsidRPr="007E79A4">
        <w:rPr>
          <w:rFonts w:cstheme="minorHAnsi"/>
          <w:sz w:val="22"/>
          <w:szCs w:val="22"/>
          <w:lang w:val="en-US"/>
        </w:rPr>
        <w:t>Group</w:t>
      </w:r>
      <w:r w:rsidRPr="00BB20EF">
        <w:rPr>
          <w:rFonts w:cstheme="minorHAnsi"/>
          <w:sz w:val="22"/>
          <w:szCs w:val="22"/>
        </w:rPr>
        <w:t xml:space="preserve"> </w:t>
      </w:r>
      <w:r w:rsidRPr="00BB20EF">
        <w:rPr>
          <w:rFonts w:cstheme="minorHAnsi"/>
          <w:sz w:val="22"/>
          <w:szCs w:val="22"/>
          <w:lang w:val="en-GB"/>
        </w:rPr>
        <w:t>has</w:t>
      </w:r>
      <w:r w:rsidRPr="00BB20EF">
        <w:rPr>
          <w:rFonts w:cstheme="minorHAnsi"/>
          <w:sz w:val="22"/>
          <w:szCs w:val="22"/>
        </w:rPr>
        <w:t xml:space="preserve"> the following</w:t>
      </w:r>
      <w:r w:rsidRPr="00BB20EF">
        <w:rPr>
          <w:rFonts w:cstheme="minorHAnsi"/>
          <w:sz w:val="22"/>
          <w:szCs w:val="22"/>
          <w:lang w:val="en-GB"/>
        </w:rPr>
        <w:t xml:space="preserve"> roles and responsibilities</w:t>
      </w:r>
      <w:r w:rsidRPr="00BB20EF">
        <w:rPr>
          <w:rFonts w:cstheme="minorHAnsi"/>
          <w:sz w:val="22"/>
          <w:szCs w:val="22"/>
        </w:rPr>
        <w:t>:</w:t>
      </w:r>
    </w:p>
    <w:p w14:paraId="6918C2EF" w14:textId="3173225F" w:rsidR="0009055C" w:rsidRPr="00BB20EF" w:rsidRDefault="0009055C" w:rsidP="00BB20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BB20EF">
        <w:rPr>
          <w:rFonts w:asciiTheme="minorHAnsi" w:hAnsiTheme="minorHAnsi" w:cstheme="minorHAnsi"/>
        </w:rPr>
        <w:t xml:space="preserve">To review </w:t>
      </w:r>
      <w:r w:rsidR="00BB20EF">
        <w:rPr>
          <w:rFonts w:asciiTheme="minorHAnsi" w:hAnsiTheme="minorHAnsi" w:cstheme="minorHAnsi"/>
        </w:rPr>
        <w:t xml:space="preserve">the </w:t>
      </w:r>
      <w:r w:rsidRPr="00BB20EF">
        <w:rPr>
          <w:rFonts w:asciiTheme="minorHAnsi" w:hAnsiTheme="minorHAnsi" w:cstheme="minorHAnsi"/>
        </w:rPr>
        <w:t>conference workplan, programme and communications, and make recommendations to ensure the conference meets its</w:t>
      </w:r>
      <w:r w:rsidR="007E79A4">
        <w:rPr>
          <w:rFonts w:asciiTheme="minorHAnsi" w:hAnsiTheme="minorHAnsi" w:cstheme="minorHAnsi"/>
        </w:rPr>
        <w:t xml:space="preserve"> purpose and</w:t>
      </w:r>
      <w:r w:rsidRPr="00BB20EF">
        <w:rPr>
          <w:rFonts w:asciiTheme="minorHAnsi" w:hAnsiTheme="minorHAnsi" w:cstheme="minorHAnsi"/>
        </w:rPr>
        <w:t xml:space="preserve"> objectives</w:t>
      </w:r>
      <w:r w:rsidR="007E79A4">
        <w:rPr>
          <w:rFonts w:asciiTheme="minorHAnsi" w:hAnsiTheme="minorHAnsi" w:cstheme="minorHAnsi"/>
        </w:rPr>
        <w:t>;</w:t>
      </w:r>
    </w:p>
    <w:p w14:paraId="3E988752" w14:textId="508996BE" w:rsidR="007E79A4" w:rsidRDefault="007E79A4" w:rsidP="007E79A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9055C">
        <w:rPr>
          <w:rFonts w:asciiTheme="minorHAnsi" w:hAnsiTheme="minorHAnsi" w:cstheme="minorHAnsi"/>
        </w:rPr>
        <w:t>Provide advice to the HHR Chair and help steer the conference to a successful conclusion;</w:t>
      </w:r>
    </w:p>
    <w:p w14:paraId="5B44196F" w14:textId="73B7E437" w:rsidR="0009055C" w:rsidRPr="00BB20EF" w:rsidRDefault="00BB20EF" w:rsidP="0009055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</w:t>
      </w:r>
      <w:r w:rsidR="002F7323" w:rsidRPr="00BB20EF">
        <w:rPr>
          <w:rFonts w:asciiTheme="minorHAnsi" w:hAnsiTheme="minorHAnsi" w:cstheme="minorHAnsi"/>
        </w:rPr>
        <w:t>nsur</w:t>
      </w:r>
      <w:r w:rsidR="0009055C" w:rsidRPr="00BB20EF">
        <w:rPr>
          <w:rFonts w:asciiTheme="minorHAnsi" w:hAnsiTheme="minorHAnsi" w:cstheme="minorHAnsi"/>
        </w:rPr>
        <w:t xml:space="preserve">e </w:t>
      </w:r>
      <w:r w:rsidR="002F7323" w:rsidRPr="00BB20EF">
        <w:rPr>
          <w:rFonts w:asciiTheme="minorHAnsi" w:hAnsiTheme="minorHAnsi" w:cstheme="minorHAnsi"/>
        </w:rPr>
        <w:t>the highest quality for the contents of the event</w:t>
      </w:r>
      <w:r w:rsidR="0009055C" w:rsidRPr="00BB20EF">
        <w:rPr>
          <w:rFonts w:asciiTheme="minorHAnsi" w:hAnsiTheme="minorHAnsi" w:cstheme="minorHAnsi"/>
        </w:rPr>
        <w:t xml:space="preserve"> by suggesting keynote speakers and subject matter experts</w:t>
      </w:r>
      <w:r w:rsidR="007E79A4">
        <w:rPr>
          <w:rFonts w:asciiTheme="minorHAnsi" w:hAnsiTheme="minorHAnsi" w:cstheme="minorHAnsi"/>
        </w:rPr>
        <w:t xml:space="preserve"> through tapping into SG respective networks</w:t>
      </w:r>
      <w:r w:rsidR="0009055C" w:rsidRPr="00BB20EF">
        <w:rPr>
          <w:rFonts w:asciiTheme="minorHAnsi" w:hAnsiTheme="minorHAnsi" w:cstheme="minorHAnsi"/>
        </w:rPr>
        <w:t>;</w:t>
      </w:r>
    </w:p>
    <w:p w14:paraId="07878025" w14:textId="3317DA05" w:rsidR="00BB20EF" w:rsidRPr="00BB20EF" w:rsidRDefault="00BB20EF" w:rsidP="00BB20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BB20EF">
        <w:rPr>
          <w:rFonts w:asciiTheme="minorHAnsi" w:hAnsiTheme="minorHAnsi" w:cstheme="minorHAnsi"/>
        </w:rPr>
        <w:t>To promote HHR in line with communications plans presented to the Group, and to proactively seek opportunities to promote HHR participation within their networks</w:t>
      </w:r>
      <w:r>
        <w:rPr>
          <w:rFonts w:asciiTheme="minorHAnsi" w:hAnsiTheme="minorHAnsi" w:cstheme="minorHAnsi"/>
        </w:rPr>
        <w:t>;</w:t>
      </w:r>
    </w:p>
    <w:p w14:paraId="50361575" w14:textId="04408991" w:rsidR="002F7323" w:rsidRPr="0009055C" w:rsidRDefault="0009055C" w:rsidP="0009055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BB20EF">
        <w:rPr>
          <w:rFonts w:asciiTheme="minorHAnsi" w:hAnsiTheme="minorHAnsi" w:cstheme="minorHAnsi"/>
        </w:rPr>
        <w:t>R</w:t>
      </w:r>
      <w:r w:rsidR="002F7323" w:rsidRPr="00BB20EF">
        <w:rPr>
          <w:rFonts w:asciiTheme="minorHAnsi" w:hAnsiTheme="minorHAnsi" w:cstheme="minorHAnsi"/>
        </w:rPr>
        <w:t>esolv</w:t>
      </w:r>
      <w:r w:rsidRPr="00BB20EF">
        <w:rPr>
          <w:rFonts w:asciiTheme="minorHAnsi" w:hAnsiTheme="minorHAnsi" w:cstheme="minorHAnsi"/>
        </w:rPr>
        <w:t>e</w:t>
      </w:r>
      <w:r w:rsidR="002F7323" w:rsidRPr="00BB20EF">
        <w:rPr>
          <w:rFonts w:asciiTheme="minorHAnsi" w:hAnsiTheme="minorHAnsi" w:cstheme="minorHAnsi"/>
        </w:rPr>
        <w:t xml:space="preserve"> general issues involved with </w:t>
      </w:r>
      <w:r w:rsidRPr="00BB20EF">
        <w:rPr>
          <w:rFonts w:asciiTheme="minorHAnsi" w:hAnsiTheme="minorHAnsi" w:cstheme="minorHAnsi"/>
        </w:rPr>
        <w:t>the HHR conference;</w:t>
      </w:r>
    </w:p>
    <w:p w14:paraId="6D097DC9" w14:textId="7430D130" w:rsidR="0009055C" w:rsidRPr="00BB20EF" w:rsidRDefault="0009055C" w:rsidP="00BB20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BB20EF">
        <w:rPr>
          <w:rFonts w:asciiTheme="minorHAnsi" w:hAnsiTheme="minorHAnsi" w:cstheme="minorHAnsi"/>
        </w:rPr>
        <w:t xml:space="preserve">To support efforts made to ensure </w:t>
      </w:r>
      <w:r w:rsidRPr="00BB20EF">
        <w:rPr>
          <w:rFonts w:asciiTheme="minorHAnsi" w:hAnsiTheme="minorHAnsi" w:cstheme="minorHAnsi"/>
        </w:rPr>
        <w:t xml:space="preserve">HHR’s </w:t>
      </w:r>
      <w:r w:rsidRPr="00BB20EF">
        <w:rPr>
          <w:rFonts w:asciiTheme="minorHAnsi" w:hAnsiTheme="minorHAnsi" w:cstheme="minorHAnsi"/>
        </w:rPr>
        <w:t>financial sustainability</w:t>
      </w:r>
      <w:r w:rsidR="00BB20EF">
        <w:rPr>
          <w:rFonts w:asciiTheme="minorHAnsi" w:hAnsiTheme="minorHAnsi" w:cstheme="minorHAnsi"/>
        </w:rPr>
        <w:t>;</w:t>
      </w:r>
    </w:p>
    <w:p w14:paraId="25AA2DB1" w14:textId="6FC3710B" w:rsidR="0009055C" w:rsidRPr="00BB20EF" w:rsidRDefault="0009055C" w:rsidP="00BB20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BB20EF">
        <w:rPr>
          <w:rFonts w:asciiTheme="minorHAnsi" w:hAnsiTheme="minorHAnsi" w:cstheme="minorHAnsi"/>
        </w:rPr>
        <w:t>To register</w:t>
      </w:r>
      <w:r w:rsidR="00BB20EF" w:rsidRPr="00BB20EF">
        <w:rPr>
          <w:rFonts w:asciiTheme="minorHAnsi" w:hAnsiTheme="minorHAnsi" w:cstheme="minorHAnsi"/>
        </w:rPr>
        <w:t xml:space="preserve">, participate and help facilitate </w:t>
      </w:r>
      <w:r w:rsidRPr="00BB20EF">
        <w:rPr>
          <w:rFonts w:asciiTheme="minorHAnsi" w:hAnsiTheme="minorHAnsi" w:cstheme="minorHAnsi"/>
        </w:rPr>
        <w:t>the conference</w:t>
      </w:r>
      <w:r w:rsidR="00BB20EF">
        <w:rPr>
          <w:rFonts w:asciiTheme="minorHAnsi" w:hAnsiTheme="minorHAnsi" w:cstheme="minorHAnsi"/>
        </w:rPr>
        <w:t>;</w:t>
      </w:r>
    </w:p>
    <w:p w14:paraId="13C7ED31" w14:textId="3D2CFFF2" w:rsidR="0009055C" w:rsidRPr="00BB20EF" w:rsidRDefault="00BB20EF" w:rsidP="00BB20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BB20EF">
        <w:rPr>
          <w:rFonts w:asciiTheme="minorHAnsi" w:hAnsiTheme="minorHAnsi" w:cstheme="minorHAnsi"/>
        </w:rPr>
        <w:t>C</w:t>
      </w:r>
      <w:r w:rsidR="0009055C" w:rsidRPr="00BB20EF">
        <w:rPr>
          <w:rFonts w:asciiTheme="minorHAnsi" w:hAnsiTheme="minorHAnsi" w:cstheme="minorHAnsi"/>
        </w:rPr>
        <w:t>ontribute to post-event reporting and evaluation</w:t>
      </w:r>
      <w:r w:rsidRPr="00BB20EF">
        <w:rPr>
          <w:rFonts w:asciiTheme="minorHAnsi" w:hAnsiTheme="minorHAnsi" w:cstheme="minorHAnsi"/>
        </w:rPr>
        <w:t>.</w:t>
      </w:r>
    </w:p>
    <w:p w14:paraId="5F896E2A" w14:textId="77777777" w:rsidR="002F7323" w:rsidRPr="004477FA" w:rsidRDefault="002F7323" w:rsidP="004477FA">
      <w:pPr>
        <w:shd w:val="clear" w:color="auto" w:fill="FFFFFF"/>
        <w:outlineLvl w:val="5"/>
        <w:rPr>
          <w:rFonts w:eastAsia="Times New Roman" w:cstheme="minorHAnsi"/>
          <w:color w:val="000000" w:themeColor="text1"/>
          <w:lang w:eastAsia="en-GB"/>
        </w:rPr>
      </w:pPr>
    </w:p>
    <w:p w14:paraId="29752C32" w14:textId="1CD20F04" w:rsidR="004477FA" w:rsidRPr="007E79A4" w:rsidRDefault="00481C81" w:rsidP="007E79A4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>
        <w:rPr>
          <w:rFonts w:eastAsia="Times New Roman" w:cstheme="minorHAnsi"/>
          <w:b/>
          <w:bCs/>
          <w:color w:val="FFC000"/>
          <w:lang w:val="en-US" w:eastAsia="en-GB"/>
        </w:rPr>
        <w:t>Eligibility Criteria</w:t>
      </w:r>
    </w:p>
    <w:p w14:paraId="2741A645" w14:textId="6BEF5C8E" w:rsidR="007E79A4" w:rsidRPr="005E5809" w:rsidRDefault="00481C81" w:rsidP="005E58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Confirmed </w:t>
      </w:r>
      <w:r w:rsidR="00F63DAA" w:rsidRPr="005E5809">
        <w:rPr>
          <w:rFonts w:asciiTheme="minorHAnsi" w:hAnsiTheme="minorHAnsi" w:cstheme="minorHAnsi"/>
        </w:rPr>
        <w:t>HR practi</w:t>
      </w:r>
      <w:r w:rsidR="007E79A4" w:rsidRPr="005E5809">
        <w:rPr>
          <w:rFonts w:asciiTheme="minorHAnsi" w:hAnsiTheme="minorHAnsi" w:cstheme="minorHAnsi"/>
        </w:rPr>
        <w:t>tioner</w:t>
      </w:r>
      <w:r w:rsidR="000F23B2" w:rsidRPr="005E5809">
        <w:rPr>
          <w:rFonts w:asciiTheme="minorHAnsi" w:hAnsiTheme="minorHAnsi" w:cstheme="minorHAnsi"/>
        </w:rPr>
        <w:t xml:space="preserve"> and </w:t>
      </w:r>
      <w:r w:rsidR="007E79A4" w:rsidRPr="005E5809">
        <w:rPr>
          <w:rFonts w:asciiTheme="minorHAnsi" w:hAnsiTheme="minorHAnsi" w:cstheme="minorHAnsi"/>
        </w:rPr>
        <w:t>visionary</w:t>
      </w:r>
      <w:r w:rsidR="0042430B" w:rsidRPr="005E5809">
        <w:rPr>
          <w:rFonts w:asciiTheme="minorHAnsi" w:hAnsiTheme="minorHAnsi" w:cstheme="minorHAnsi"/>
        </w:rPr>
        <w:t xml:space="preserve"> with </w:t>
      </w:r>
      <w:r w:rsidR="005E5809" w:rsidRPr="005E5809">
        <w:rPr>
          <w:rFonts w:asciiTheme="minorHAnsi" w:hAnsiTheme="minorHAnsi" w:cstheme="minorHAnsi"/>
        </w:rPr>
        <w:t>solid</w:t>
      </w:r>
      <w:r w:rsidR="0042430B" w:rsidRPr="005E5809">
        <w:rPr>
          <w:rFonts w:asciiTheme="minorHAnsi" w:hAnsiTheme="minorHAnsi" w:cstheme="minorHAnsi"/>
        </w:rPr>
        <w:t xml:space="preserve"> understanding of the key challenges and debates </w:t>
      </w:r>
      <w:r w:rsidR="005E5809" w:rsidRPr="005E5809">
        <w:rPr>
          <w:rFonts w:asciiTheme="minorHAnsi" w:hAnsiTheme="minorHAnsi" w:cstheme="minorHAnsi"/>
        </w:rPr>
        <w:t>in</w:t>
      </w:r>
      <w:r w:rsidR="0042430B" w:rsidRPr="005E5809">
        <w:rPr>
          <w:rFonts w:asciiTheme="minorHAnsi" w:hAnsiTheme="minorHAnsi" w:cstheme="minorHAnsi"/>
        </w:rPr>
        <w:t xml:space="preserve"> </w:t>
      </w:r>
      <w:r w:rsidR="005E5809" w:rsidRPr="005E5809">
        <w:rPr>
          <w:rFonts w:asciiTheme="minorHAnsi" w:hAnsiTheme="minorHAnsi" w:cstheme="minorHAnsi"/>
        </w:rPr>
        <w:t>HR</w:t>
      </w:r>
      <w:r w:rsidR="0042430B" w:rsidRPr="005E5809">
        <w:rPr>
          <w:rFonts w:asciiTheme="minorHAnsi" w:hAnsiTheme="minorHAnsi" w:cstheme="minorHAnsi"/>
        </w:rPr>
        <w:t xml:space="preserve"> management acquired through extensive </w:t>
      </w:r>
      <w:r w:rsidR="0042430B" w:rsidRPr="005E5809">
        <w:rPr>
          <w:rFonts w:asciiTheme="minorHAnsi" w:hAnsiTheme="minorHAnsi" w:cstheme="minorHAnsi"/>
        </w:rPr>
        <w:t xml:space="preserve">experience in relevant </w:t>
      </w:r>
      <w:r w:rsidR="0042430B" w:rsidRPr="005E5809">
        <w:rPr>
          <w:rFonts w:asciiTheme="minorHAnsi" w:hAnsiTheme="minorHAnsi" w:cstheme="minorHAnsi"/>
        </w:rPr>
        <w:t>roles;</w:t>
      </w:r>
    </w:p>
    <w:p w14:paraId="7F36468B" w14:textId="1A3E26DB" w:rsidR="005E5809" w:rsidRPr="005E5809" w:rsidRDefault="00481C81" w:rsidP="005E58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connect the dots and engage through his/her </w:t>
      </w:r>
      <w:r w:rsidR="005E5809" w:rsidRPr="005E5809">
        <w:rPr>
          <w:rFonts w:asciiTheme="minorHAnsi" w:hAnsiTheme="minorHAnsi" w:cstheme="minorHAnsi"/>
        </w:rPr>
        <w:t>networks in the humanitarian and development sector;</w:t>
      </w:r>
    </w:p>
    <w:p w14:paraId="18A9BF3F" w14:textId="60EE7CB8" w:rsidR="000F23B2" w:rsidRPr="005E5809" w:rsidRDefault="0042430B" w:rsidP="005E58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E5809">
        <w:rPr>
          <w:rFonts w:asciiTheme="minorHAnsi" w:hAnsiTheme="minorHAnsi" w:cstheme="minorHAnsi"/>
        </w:rPr>
        <w:lastRenderedPageBreak/>
        <w:t>Problem-solv</w:t>
      </w:r>
      <w:r w:rsidR="00481C81">
        <w:rPr>
          <w:rFonts w:asciiTheme="minorHAnsi" w:hAnsiTheme="minorHAnsi" w:cstheme="minorHAnsi"/>
        </w:rPr>
        <w:t>ing</w:t>
      </w:r>
      <w:r w:rsidRPr="005E5809">
        <w:rPr>
          <w:rFonts w:asciiTheme="minorHAnsi" w:hAnsiTheme="minorHAnsi" w:cstheme="minorHAnsi"/>
        </w:rPr>
        <w:t xml:space="preserve"> </w:t>
      </w:r>
      <w:r w:rsidR="005E5809" w:rsidRPr="005E5809">
        <w:rPr>
          <w:rFonts w:asciiTheme="minorHAnsi" w:hAnsiTheme="minorHAnsi" w:cstheme="minorHAnsi"/>
        </w:rPr>
        <w:t>and “out-of-the-box” think</w:t>
      </w:r>
      <w:r w:rsidR="00481C81">
        <w:rPr>
          <w:rFonts w:asciiTheme="minorHAnsi" w:hAnsiTheme="minorHAnsi" w:cstheme="minorHAnsi"/>
        </w:rPr>
        <w:t>ing skills</w:t>
      </w:r>
      <w:r w:rsidR="005E5809" w:rsidRPr="005E5809">
        <w:rPr>
          <w:rFonts w:asciiTheme="minorHAnsi" w:hAnsiTheme="minorHAnsi" w:cstheme="minorHAnsi"/>
        </w:rPr>
        <w:t xml:space="preserve"> with</w:t>
      </w:r>
      <w:r w:rsidR="000F23B2" w:rsidRPr="005E5809">
        <w:rPr>
          <w:rFonts w:asciiTheme="minorHAnsi" w:hAnsiTheme="minorHAnsi" w:cstheme="minorHAnsi"/>
        </w:rPr>
        <w:t xml:space="preserve"> passion </w:t>
      </w:r>
      <w:r w:rsidR="005E5809" w:rsidRPr="005E5809">
        <w:rPr>
          <w:rFonts w:asciiTheme="minorHAnsi" w:hAnsiTheme="minorHAnsi" w:cstheme="minorHAnsi"/>
        </w:rPr>
        <w:t xml:space="preserve">for transmitting and creating </w:t>
      </w:r>
      <w:r w:rsidR="000F23B2" w:rsidRPr="005E5809">
        <w:rPr>
          <w:rFonts w:asciiTheme="minorHAnsi" w:hAnsiTheme="minorHAnsi" w:cstheme="minorHAnsi"/>
        </w:rPr>
        <w:t>knowledge</w:t>
      </w:r>
      <w:r w:rsidR="005E5809" w:rsidRPr="005E5809">
        <w:rPr>
          <w:rFonts w:asciiTheme="minorHAnsi" w:hAnsiTheme="minorHAnsi" w:cstheme="minorHAnsi"/>
        </w:rPr>
        <w:t>;</w:t>
      </w:r>
    </w:p>
    <w:p w14:paraId="0CA87731" w14:textId="63DE2525" w:rsidR="007E79A4" w:rsidRPr="005E5809" w:rsidRDefault="005E5809" w:rsidP="005E58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E5809">
        <w:rPr>
          <w:rFonts w:asciiTheme="minorHAnsi" w:hAnsiTheme="minorHAnsi" w:cstheme="minorHAnsi"/>
        </w:rPr>
        <w:t xml:space="preserve">Online event </w:t>
      </w:r>
      <w:r w:rsidR="007E79A4" w:rsidRPr="005E5809">
        <w:rPr>
          <w:rFonts w:asciiTheme="minorHAnsi" w:hAnsiTheme="minorHAnsi" w:cstheme="minorHAnsi"/>
        </w:rPr>
        <w:t>plann</w:t>
      </w:r>
      <w:r w:rsidR="00481C81">
        <w:rPr>
          <w:rFonts w:asciiTheme="minorHAnsi" w:hAnsiTheme="minorHAnsi" w:cstheme="minorHAnsi"/>
        </w:rPr>
        <w:t>ing and/</w:t>
      </w:r>
      <w:r w:rsidRPr="005E5809">
        <w:rPr>
          <w:rFonts w:asciiTheme="minorHAnsi" w:hAnsiTheme="minorHAnsi" w:cstheme="minorHAnsi"/>
        </w:rPr>
        <w:t>or facilitat</w:t>
      </w:r>
      <w:r w:rsidR="00481C81">
        <w:rPr>
          <w:rFonts w:asciiTheme="minorHAnsi" w:hAnsiTheme="minorHAnsi" w:cstheme="minorHAnsi"/>
        </w:rPr>
        <w:t>ing know-how</w:t>
      </w:r>
      <w:r w:rsidRPr="005E5809">
        <w:rPr>
          <w:rFonts w:asciiTheme="minorHAnsi" w:hAnsiTheme="minorHAnsi" w:cstheme="minorHAnsi"/>
        </w:rPr>
        <w:t xml:space="preserve"> with </w:t>
      </w:r>
      <w:r w:rsidR="00481C81">
        <w:rPr>
          <w:rFonts w:asciiTheme="minorHAnsi" w:hAnsiTheme="minorHAnsi" w:cstheme="minorHAnsi"/>
        </w:rPr>
        <w:t xml:space="preserve">strong </w:t>
      </w:r>
      <w:r w:rsidRPr="005E5809">
        <w:rPr>
          <w:rFonts w:asciiTheme="minorHAnsi" w:hAnsiTheme="minorHAnsi" w:cstheme="minorHAnsi"/>
        </w:rPr>
        <w:t>organisational</w:t>
      </w:r>
      <w:r w:rsidRPr="005E5809">
        <w:rPr>
          <w:rFonts w:asciiTheme="minorHAnsi" w:hAnsiTheme="minorHAnsi" w:cstheme="minorHAnsi"/>
        </w:rPr>
        <w:t xml:space="preserve"> </w:t>
      </w:r>
      <w:r w:rsidRPr="005E5809">
        <w:rPr>
          <w:rFonts w:asciiTheme="minorHAnsi" w:hAnsiTheme="minorHAnsi" w:cstheme="minorHAnsi"/>
        </w:rPr>
        <w:t>skills</w:t>
      </w:r>
      <w:r w:rsidRPr="005E5809">
        <w:rPr>
          <w:rFonts w:asciiTheme="minorHAnsi" w:hAnsiTheme="minorHAnsi" w:cstheme="minorHAnsi"/>
        </w:rPr>
        <w:t xml:space="preserve"> </w:t>
      </w:r>
      <w:r w:rsidRPr="005E5809">
        <w:rPr>
          <w:rFonts w:asciiTheme="minorHAnsi" w:hAnsiTheme="minorHAnsi" w:cstheme="minorHAnsi"/>
        </w:rPr>
        <w:t>and</w:t>
      </w:r>
      <w:r w:rsidRPr="005E5809">
        <w:rPr>
          <w:rFonts w:asciiTheme="minorHAnsi" w:hAnsiTheme="minorHAnsi" w:cstheme="minorHAnsi"/>
        </w:rPr>
        <w:t xml:space="preserve"> an eye for detail</w:t>
      </w:r>
      <w:r w:rsidRPr="005E5809">
        <w:rPr>
          <w:rFonts w:asciiTheme="minorHAnsi" w:hAnsiTheme="minorHAnsi" w:cstheme="minorHAnsi"/>
        </w:rPr>
        <w:t>;</w:t>
      </w:r>
    </w:p>
    <w:p w14:paraId="44AEED73" w14:textId="5C43E7F6" w:rsidR="004477FA" w:rsidRPr="005E5809" w:rsidRDefault="005E5809" w:rsidP="005E58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E5809">
        <w:rPr>
          <w:rFonts w:asciiTheme="minorHAnsi" w:hAnsiTheme="minorHAnsi" w:cstheme="minorHAnsi"/>
        </w:rPr>
        <w:t>Fluent in English and at ease with online event</w:t>
      </w:r>
      <w:r w:rsidR="00481C81">
        <w:rPr>
          <w:rFonts w:asciiTheme="minorHAnsi" w:hAnsiTheme="minorHAnsi" w:cstheme="minorHAnsi"/>
        </w:rPr>
        <w:t>s</w:t>
      </w:r>
      <w:r w:rsidRPr="005E5809">
        <w:rPr>
          <w:rFonts w:asciiTheme="minorHAnsi" w:hAnsiTheme="minorHAnsi" w:cstheme="minorHAnsi"/>
        </w:rPr>
        <w:t xml:space="preserve"> technology;</w:t>
      </w:r>
    </w:p>
    <w:p w14:paraId="05D831C4" w14:textId="7ACF527C" w:rsidR="004477FA" w:rsidRDefault="005E5809" w:rsidP="005E58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5E5809">
        <w:rPr>
          <w:rFonts w:asciiTheme="minorHAnsi" w:hAnsiTheme="minorHAnsi" w:cstheme="minorHAnsi"/>
        </w:rPr>
        <w:t>S</w:t>
      </w:r>
      <w:r w:rsidR="004477FA" w:rsidRPr="005E5809">
        <w:rPr>
          <w:rFonts w:asciiTheme="minorHAnsi" w:hAnsiTheme="minorHAnsi" w:cstheme="minorHAnsi"/>
        </w:rPr>
        <w:t xml:space="preserve">elf-starter with a can-do attitude </w:t>
      </w:r>
      <w:r w:rsidRPr="005E5809">
        <w:rPr>
          <w:rFonts w:asciiTheme="minorHAnsi" w:hAnsiTheme="minorHAnsi" w:cstheme="minorHAnsi"/>
        </w:rPr>
        <w:t>and</w:t>
      </w:r>
      <w:r w:rsidR="004477FA" w:rsidRPr="005E5809">
        <w:rPr>
          <w:rFonts w:asciiTheme="minorHAnsi" w:hAnsiTheme="minorHAnsi" w:cstheme="minorHAnsi"/>
        </w:rPr>
        <w:t xml:space="preserve"> ability to work</w:t>
      </w:r>
      <w:r w:rsidR="00A226FF">
        <w:rPr>
          <w:rFonts w:asciiTheme="minorHAnsi" w:hAnsiTheme="minorHAnsi" w:cstheme="minorHAnsi"/>
        </w:rPr>
        <w:t xml:space="preserve"> autonomously </w:t>
      </w:r>
      <w:r w:rsidR="00481C81">
        <w:rPr>
          <w:rFonts w:asciiTheme="minorHAnsi" w:hAnsiTheme="minorHAnsi" w:cstheme="minorHAnsi"/>
        </w:rPr>
        <w:t xml:space="preserve">as well as </w:t>
      </w:r>
      <w:r w:rsidR="00A226FF">
        <w:rPr>
          <w:rFonts w:asciiTheme="minorHAnsi" w:hAnsiTheme="minorHAnsi" w:cstheme="minorHAnsi"/>
        </w:rPr>
        <w:t xml:space="preserve">in teams </w:t>
      </w:r>
      <w:r w:rsidR="004477FA" w:rsidRPr="005E5809">
        <w:rPr>
          <w:rFonts w:asciiTheme="minorHAnsi" w:hAnsiTheme="minorHAnsi" w:cstheme="minorHAnsi"/>
        </w:rPr>
        <w:t>in a multi-cultural work environment.</w:t>
      </w:r>
    </w:p>
    <w:p w14:paraId="1C31D8E3" w14:textId="77777777" w:rsidR="005E5809" w:rsidRPr="005E5809" w:rsidRDefault="005E5809" w:rsidP="005E5809">
      <w:pPr>
        <w:pStyle w:val="ListParagraph"/>
        <w:ind w:left="720"/>
        <w:rPr>
          <w:rFonts w:asciiTheme="minorHAnsi" w:hAnsiTheme="minorHAnsi" w:cstheme="minorHAnsi"/>
        </w:rPr>
      </w:pPr>
    </w:p>
    <w:p w14:paraId="439F28CC" w14:textId="02E04932" w:rsidR="005E5809" w:rsidRPr="005E5809" w:rsidRDefault="005E5809" w:rsidP="005E5809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 w:rsidRPr="005E5809">
        <w:rPr>
          <w:rFonts w:eastAsia="Times New Roman" w:cstheme="minorHAnsi"/>
          <w:b/>
          <w:bCs/>
          <w:color w:val="FFC000"/>
          <w:lang w:val="en-US" w:eastAsia="en-GB"/>
        </w:rPr>
        <w:t>Time commitments</w:t>
      </w:r>
    </w:p>
    <w:p w14:paraId="0C5465E6" w14:textId="1A8F54AF" w:rsidR="005E5809" w:rsidRPr="00A226FF" w:rsidRDefault="005E5809" w:rsidP="00A226F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226FF">
        <w:rPr>
          <w:rFonts w:asciiTheme="minorHAnsi" w:hAnsiTheme="minorHAnsi" w:cstheme="minorHAnsi"/>
        </w:rPr>
        <w:t xml:space="preserve">The Steering </w:t>
      </w:r>
      <w:r w:rsidRPr="00A226FF">
        <w:rPr>
          <w:rFonts w:asciiTheme="minorHAnsi" w:hAnsiTheme="minorHAnsi" w:cstheme="minorHAnsi"/>
        </w:rPr>
        <w:t>Group</w:t>
      </w:r>
      <w:r w:rsidRPr="00A226FF">
        <w:rPr>
          <w:rFonts w:asciiTheme="minorHAnsi" w:hAnsiTheme="minorHAnsi" w:cstheme="minorHAnsi"/>
        </w:rPr>
        <w:t xml:space="preserve"> meets online </w:t>
      </w:r>
      <w:r w:rsidRPr="00A226FF">
        <w:rPr>
          <w:rFonts w:asciiTheme="minorHAnsi" w:hAnsiTheme="minorHAnsi" w:cstheme="minorHAnsi"/>
        </w:rPr>
        <w:t>on a monthly starting 6 months prior event</w:t>
      </w:r>
      <w:r w:rsidRPr="00A226FF">
        <w:rPr>
          <w:rFonts w:asciiTheme="minorHAnsi" w:hAnsiTheme="minorHAnsi" w:cstheme="minorHAnsi"/>
        </w:rPr>
        <w:t>.</w:t>
      </w:r>
    </w:p>
    <w:p w14:paraId="3D302DF8" w14:textId="445F1ED4" w:rsidR="005E5809" w:rsidRPr="00A226FF" w:rsidRDefault="005E5809" w:rsidP="00A226F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226FF">
        <w:rPr>
          <w:rFonts w:asciiTheme="minorHAnsi" w:hAnsiTheme="minorHAnsi" w:cstheme="minorHAnsi"/>
        </w:rPr>
        <w:t xml:space="preserve">Between meetings, there may be other </w:t>
      </w:r>
      <w:r w:rsidRPr="00A226FF">
        <w:rPr>
          <w:rFonts w:asciiTheme="minorHAnsi" w:hAnsiTheme="minorHAnsi" w:cstheme="minorHAnsi"/>
        </w:rPr>
        <w:t>work</w:t>
      </w:r>
      <w:r w:rsidRPr="00A226FF">
        <w:rPr>
          <w:rFonts w:asciiTheme="minorHAnsi" w:hAnsiTheme="minorHAnsi" w:cstheme="minorHAnsi"/>
        </w:rPr>
        <w:t xml:space="preserve"> </w:t>
      </w:r>
      <w:r w:rsidRPr="00A226FF">
        <w:rPr>
          <w:rFonts w:asciiTheme="minorHAnsi" w:hAnsiTheme="minorHAnsi" w:cstheme="minorHAnsi"/>
        </w:rPr>
        <w:t>that SG members</w:t>
      </w:r>
      <w:r w:rsidRPr="00A226FF">
        <w:rPr>
          <w:rFonts w:asciiTheme="minorHAnsi" w:hAnsiTheme="minorHAnsi" w:cstheme="minorHAnsi"/>
        </w:rPr>
        <w:t xml:space="preserve"> are invited to support or participate in</w:t>
      </w:r>
      <w:r w:rsidRPr="00A226FF">
        <w:rPr>
          <w:rFonts w:asciiTheme="minorHAnsi" w:hAnsiTheme="minorHAnsi" w:cstheme="minorHAnsi"/>
        </w:rPr>
        <w:t xml:space="preserve"> (specially to help sustain financial sustainability or promote the event)</w:t>
      </w:r>
      <w:r w:rsidRPr="00A226FF">
        <w:rPr>
          <w:rFonts w:asciiTheme="minorHAnsi" w:hAnsiTheme="minorHAnsi" w:cstheme="minorHAnsi"/>
        </w:rPr>
        <w:t xml:space="preserve">. </w:t>
      </w:r>
    </w:p>
    <w:p w14:paraId="48053981" w14:textId="7D2E1456" w:rsidR="00A226FF" w:rsidRPr="00A226FF" w:rsidRDefault="005E5809" w:rsidP="00A226F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226FF">
        <w:rPr>
          <w:rFonts w:asciiTheme="minorHAnsi" w:hAnsiTheme="minorHAnsi" w:cstheme="minorHAnsi"/>
        </w:rPr>
        <w:t xml:space="preserve">All members are expected to proactively seek opportunities to support the ongoing </w:t>
      </w:r>
      <w:r w:rsidRPr="00A226FF">
        <w:rPr>
          <w:rFonts w:asciiTheme="minorHAnsi" w:hAnsiTheme="minorHAnsi" w:cstheme="minorHAnsi"/>
        </w:rPr>
        <w:t>promotion and success</w:t>
      </w:r>
      <w:r w:rsidRPr="00A226FF">
        <w:rPr>
          <w:rFonts w:asciiTheme="minorHAnsi" w:hAnsiTheme="minorHAnsi" w:cstheme="minorHAnsi"/>
        </w:rPr>
        <w:t xml:space="preserve"> outside of the </w:t>
      </w:r>
      <w:r w:rsidRPr="00A226FF">
        <w:rPr>
          <w:rFonts w:asciiTheme="minorHAnsi" w:hAnsiTheme="minorHAnsi" w:cstheme="minorHAnsi"/>
        </w:rPr>
        <w:t>monthly</w:t>
      </w:r>
      <w:r w:rsidRPr="00A226FF">
        <w:rPr>
          <w:rFonts w:asciiTheme="minorHAnsi" w:hAnsiTheme="minorHAnsi" w:cstheme="minorHAnsi"/>
        </w:rPr>
        <w:t xml:space="preserve"> meetings. </w:t>
      </w:r>
    </w:p>
    <w:p w14:paraId="08DB1FA8" w14:textId="4551A1E4" w:rsidR="00A226FF" w:rsidRDefault="00A226FF" w:rsidP="00A226FF">
      <w:pPr>
        <w:pStyle w:val="ListParagraph"/>
        <w:ind w:left="720"/>
        <w:rPr>
          <w:rFonts w:asciiTheme="minorHAnsi" w:hAnsiTheme="minorHAnsi" w:cstheme="minorHAnsi"/>
        </w:rPr>
      </w:pPr>
    </w:p>
    <w:p w14:paraId="5F828C38" w14:textId="77777777" w:rsidR="00481C81" w:rsidRPr="00481C81" w:rsidRDefault="00481C81" w:rsidP="00481C81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 w:rsidRPr="00481C81">
        <w:rPr>
          <w:rFonts w:eastAsia="Times New Roman" w:cstheme="minorHAnsi"/>
          <w:b/>
          <w:bCs/>
          <w:color w:val="FFC000"/>
          <w:lang w:val="en-US" w:eastAsia="en-GB"/>
        </w:rPr>
        <w:t xml:space="preserve">Terms of Office </w:t>
      </w:r>
    </w:p>
    <w:p w14:paraId="0BDF1737" w14:textId="77777777" w:rsidR="00481C81" w:rsidRPr="00481C81" w:rsidRDefault="00481C81" w:rsidP="00481C8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81C81">
        <w:rPr>
          <w:rFonts w:asciiTheme="minorHAnsi" w:hAnsiTheme="minorHAnsi" w:cstheme="minorHAnsi"/>
        </w:rPr>
        <w:t>The Steering group</w:t>
      </w:r>
      <w:r w:rsidRPr="00481C81">
        <w:rPr>
          <w:rFonts w:asciiTheme="minorHAnsi" w:hAnsiTheme="minorHAnsi" w:cstheme="minorHAnsi"/>
        </w:rPr>
        <w:t xml:space="preserve"> will serve for the period of </w:t>
      </w:r>
      <w:r w:rsidRPr="00481C81">
        <w:rPr>
          <w:rFonts w:asciiTheme="minorHAnsi" w:hAnsiTheme="minorHAnsi" w:cstheme="minorHAnsi"/>
        </w:rPr>
        <w:t>7 months</w:t>
      </w:r>
      <w:r w:rsidRPr="00481C81">
        <w:rPr>
          <w:rFonts w:asciiTheme="minorHAnsi" w:hAnsiTheme="minorHAnsi" w:cstheme="minorHAnsi"/>
        </w:rPr>
        <w:t xml:space="preserve"> from </w:t>
      </w:r>
      <w:r w:rsidRPr="00481C81">
        <w:rPr>
          <w:rFonts w:asciiTheme="minorHAnsi" w:hAnsiTheme="minorHAnsi" w:cstheme="minorHAnsi"/>
        </w:rPr>
        <w:t xml:space="preserve">January to July </w:t>
      </w:r>
      <w:r w:rsidRPr="00481C81">
        <w:rPr>
          <w:rFonts w:asciiTheme="minorHAnsi" w:hAnsiTheme="minorHAnsi" w:cstheme="minorHAnsi"/>
        </w:rPr>
        <w:t>2022</w:t>
      </w:r>
    </w:p>
    <w:p w14:paraId="211D86DB" w14:textId="77777777" w:rsidR="00481C81" w:rsidRPr="00481C81" w:rsidRDefault="00481C81" w:rsidP="00481C8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81C81">
        <w:rPr>
          <w:rFonts w:asciiTheme="minorHAnsi" w:hAnsiTheme="minorHAnsi" w:cstheme="minorHAnsi"/>
        </w:rPr>
        <w:t xml:space="preserve">Should a Steering </w:t>
      </w:r>
      <w:r w:rsidRPr="00481C81">
        <w:rPr>
          <w:rFonts w:asciiTheme="minorHAnsi" w:hAnsiTheme="minorHAnsi" w:cstheme="minorHAnsi"/>
        </w:rPr>
        <w:t>Group</w:t>
      </w:r>
      <w:r w:rsidRPr="00481C81">
        <w:rPr>
          <w:rFonts w:asciiTheme="minorHAnsi" w:hAnsiTheme="minorHAnsi" w:cstheme="minorHAnsi"/>
        </w:rPr>
        <w:t xml:space="preserve"> </w:t>
      </w:r>
      <w:r w:rsidRPr="00481C81">
        <w:rPr>
          <w:rFonts w:asciiTheme="minorHAnsi" w:hAnsiTheme="minorHAnsi" w:cstheme="minorHAnsi"/>
        </w:rPr>
        <w:t xml:space="preserve">member </w:t>
      </w:r>
      <w:r w:rsidRPr="00481C81">
        <w:rPr>
          <w:rFonts w:asciiTheme="minorHAnsi" w:hAnsiTheme="minorHAnsi" w:cstheme="minorHAnsi"/>
        </w:rPr>
        <w:t xml:space="preserve">demit office during the period </w:t>
      </w:r>
      <w:r w:rsidRPr="00481C81">
        <w:rPr>
          <w:rFonts w:asciiTheme="minorHAnsi" w:hAnsiTheme="minorHAnsi" w:cstheme="minorHAnsi"/>
        </w:rPr>
        <w:t>from January to April 2022</w:t>
      </w:r>
      <w:r w:rsidRPr="00481C81">
        <w:rPr>
          <w:rFonts w:asciiTheme="minorHAnsi" w:hAnsiTheme="minorHAnsi" w:cstheme="minorHAnsi"/>
        </w:rPr>
        <w:t xml:space="preserve">, a new </w:t>
      </w:r>
      <w:r w:rsidRPr="00481C81">
        <w:rPr>
          <w:rFonts w:asciiTheme="minorHAnsi" w:hAnsiTheme="minorHAnsi" w:cstheme="minorHAnsi"/>
        </w:rPr>
        <w:t>member</w:t>
      </w:r>
      <w:r w:rsidRPr="00481C81">
        <w:rPr>
          <w:rFonts w:asciiTheme="minorHAnsi" w:hAnsiTheme="minorHAnsi" w:cstheme="minorHAnsi"/>
        </w:rPr>
        <w:t xml:space="preserve"> will be appointed. </w:t>
      </w:r>
    </w:p>
    <w:p w14:paraId="04006434" w14:textId="77777777" w:rsidR="00481C81" w:rsidRPr="00481C81" w:rsidRDefault="00481C81" w:rsidP="00481C8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81C81">
        <w:rPr>
          <w:rFonts w:asciiTheme="minorHAnsi" w:hAnsiTheme="minorHAnsi" w:cstheme="minorHAnsi"/>
        </w:rPr>
        <w:t>SG</w:t>
      </w:r>
      <w:r w:rsidRPr="00481C81">
        <w:rPr>
          <w:rFonts w:asciiTheme="minorHAnsi" w:hAnsiTheme="minorHAnsi" w:cstheme="minorHAnsi"/>
        </w:rPr>
        <w:t xml:space="preserve"> members shall be eligible for reappointment </w:t>
      </w:r>
    </w:p>
    <w:p w14:paraId="4A95C48B" w14:textId="0F6053CB" w:rsidR="00481C81" w:rsidRPr="00481C81" w:rsidRDefault="00481C81" w:rsidP="00481C8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81C81">
        <w:rPr>
          <w:rFonts w:asciiTheme="minorHAnsi" w:hAnsiTheme="minorHAnsi" w:cstheme="minorHAnsi"/>
        </w:rPr>
        <w:t xml:space="preserve">The </w:t>
      </w:r>
      <w:r w:rsidRPr="00481C81">
        <w:rPr>
          <w:rFonts w:asciiTheme="minorHAnsi" w:hAnsiTheme="minorHAnsi" w:cstheme="minorHAnsi"/>
        </w:rPr>
        <w:t>HHR Chair</w:t>
      </w:r>
      <w:r w:rsidRPr="00481C81">
        <w:rPr>
          <w:rFonts w:asciiTheme="minorHAnsi" w:hAnsiTheme="minorHAnsi" w:cstheme="minorHAnsi"/>
        </w:rPr>
        <w:t xml:space="preserve"> should maintain a list of </w:t>
      </w:r>
      <w:r w:rsidRPr="00481C81">
        <w:rPr>
          <w:rFonts w:asciiTheme="minorHAnsi" w:hAnsiTheme="minorHAnsi" w:cstheme="minorHAnsi"/>
        </w:rPr>
        <w:t>SG</w:t>
      </w:r>
      <w:r w:rsidRPr="00481C81">
        <w:rPr>
          <w:rFonts w:asciiTheme="minorHAnsi" w:hAnsiTheme="minorHAnsi" w:cstheme="minorHAnsi"/>
        </w:rPr>
        <w:t xml:space="preserve"> members and their terms of office. </w:t>
      </w:r>
    </w:p>
    <w:p w14:paraId="67BC9273" w14:textId="77777777" w:rsidR="00481C81" w:rsidRPr="00481C81" w:rsidRDefault="00481C81" w:rsidP="00A226FF">
      <w:pPr>
        <w:pStyle w:val="ListParagraph"/>
        <w:ind w:left="720"/>
        <w:rPr>
          <w:rFonts w:asciiTheme="minorHAnsi" w:hAnsiTheme="minorHAnsi" w:cstheme="minorHAnsi"/>
          <w:lang w:val="en-CH"/>
        </w:rPr>
      </w:pPr>
    </w:p>
    <w:p w14:paraId="3690BD34" w14:textId="77777777" w:rsidR="004477FA" w:rsidRPr="005E5809" w:rsidRDefault="004477FA" w:rsidP="005E5809">
      <w:pPr>
        <w:shd w:val="clear" w:color="auto" w:fill="FFFFFF"/>
        <w:outlineLvl w:val="5"/>
        <w:rPr>
          <w:rFonts w:eastAsia="Times New Roman" w:cstheme="minorHAnsi"/>
          <w:b/>
          <w:bCs/>
          <w:color w:val="FFC000"/>
          <w:lang w:val="en-US" w:eastAsia="en-GB"/>
        </w:rPr>
      </w:pPr>
      <w:r w:rsidRPr="005E5809">
        <w:rPr>
          <w:rFonts w:eastAsia="Times New Roman" w:cstheme="minorHAnsi"/>
          <w:b/>
          <w:bCs/>
          <w:color w:val="FFC000"/>
          <w:lang w:val="en-US" w:eastAsia="en-GB"/>
        </w:rPr>
        <w:t>Expressions of Interest</w:t>
      </w:r>
    </w:p>
    <w:p w14:paraId="7C4AF86D" w14:textId="77777777" w:rsidR="00481C81" w:rsidRDefault="00481C81" w:rsidP="00481C81">
      <w:pPr>
        <w:rPr>
          <w:rFonts w:eastAsia="Times New Roman" w:cstheme="minorHAnsi"/>
          <w:sz w:val="22"/>
          <w:szCs w:val="22"/>
          <w:lang w:eastAsia="en-GB"/>
        </w:rPr>
      </w:pPr>
      <w:r w:rsidRPr="00481C81">
        <w:rPr>
          <w:rFonts w:eastAsia="Times New Roman" w:cstheme="minorHAnsi"/>
          <w:sz w:val="22"/>
          <w:szCs w:val="22"/>
          <w:lang w:eastAsia="en-GB"/>
        </w:rPr>
        <w:t>The following Expression of Interest cover page</w:t>
      </w:r>
      <w:r w:rsidRPr="00481C81">
        <w:rPr>
          <w:rFonts w:eastAsia="Times New Roman" w:cstheme="minorHAnsi"/>
          <w:sz w:val="22"/>
          <w:szCs w:val="22"/>
          <w:lang w:val="en-US" w:eastAsia="en-GB"/>
        </w:rPr>
        <w:t xml:space="preserve"> </w:t>
      </w:r>
      <w:r w:rsidRPr="00481C81">
        <w:rPr>
          <w:rFonts w:eastAsia="Times New Roman" w:cstheme="minorHAnsi"/>
          <w:sz w:val="22"/>
          <w:szCs w:val="22"/>
          <w:lang w:eastAsia="en-GB"/>
        </w:rPr>
        <w:t>is to be completed and submitted with a</w:t>
      </w:r>
      <w:r>
        <w:rPr>
          <w:rFonts w:eastAsia="Times New Roman" w:cstheme="minorHAnsi"/>
          <w:sz w:val="22"/>
          <w:szCs w:val="22"/>
          <w:lang w:val="en-US" w:eastAsia="en-GB"/>
        </w:rPr>
        <w:t xml:space="preserve"> letter </w:t>
      </w:r>
      <w:r w:rsidRPr="00481C81">
        <w:rPr>
          <w:rFonts w:eastAsia="Times New Roman" w:cstheme="minorHAnsi"/>
          <w:sz w:val="22"/>
          <w:szCs w:val="22"/>
          <w:lang w:eastAsia="en-GB"/>
        </w:rPr>
        <w:t xml:space="preserve">addressing the </w:t>
      </w:r>
      <w:r w:rsidRPr="00481C81">
        <w:rPr>
          <w:rFonts w:eastAsia="Times New Roman" w:cstheme="minorHAnsi"/>
          <w:sz w:val="22"/>
          <w:szCs w:val="22"/>
          <w:lang w:val="en-US" w:eastAsia="en-GB"/>
        </w:rPr>
        <w:t>eligibility</w:t>
      </w:r>
      <w:r>
        <w:rPr>
          <w:rFonts w:eastAsia="Times New Roman" w:cstheme="minorHAnsi"/>
          <w:sz w:val="22"/>
          <w:szCs w:val="22"/>
          <w:lang w:val="en-US" w:eastAsia="en-GB"/>
        </w:rPr>
        <w:t xml:space="preserve"> </w:t>
      </w:r>
      <w:r w:rsidRPr="00481C81">
        <w:rPr>
          <w:rFonts w:eastAsia="Times New Roman" w:cstheme="minorHAnsi"/>
          <w:sz w:val="22"/>
          <w:szCs w:val="22"/>
          <w:lang w:eastAsia="en-GB"/>
        </w:rPr>
        <w:t xml:space="preserve">criteria (above) via email to: </w:t>
      </w:r>
    </w:p>
    <w:p w14:paraId="489115C5" w14:textId="77777777" w:rsidR="00481C81" w:rsidRDefault="00481C81" w:rsidP="00481C81">
      <w:pPr>
        <w:rPr>
          <w:rFonts w:eastAsia="Times New Roman" w:cstheme="minorHAnsi"/>
          <w:sz w:val="22"/>
          <w:szCs w:val="22"/>
          <w:lang w:eastAsia="en-GB"/>
        </w:rPr>
      </w:pPr>
    </w:p>
    <w:p w14:paraId="35DB38ED" w14:textId="77777777" w:rsidR="00481C81" w:rsidRDefault="00481C81" w:rsidP="00481C81">
      <w:pPr>
        <w:ind w:left="216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val="en-US" w:eastAsia="en-GB"/>
        </w:rPr>
        <w:t>Gozel Baltaeva</w:t>
      </w:r>
    </w:p>
    <w:p w14:paraId="08777A19" w14:textId="77777777" w:rsidR="00481C81" w:rsidRDefault="00481C81" w:rsidP="00481C81">
      <w:pPr>
        <w:ind w:left="2160"/>
        <w:rPr>
          <w:rFonts w:eastAsia="Times New Roman" w:cstheme="minorHAnsi"/>
          <w:sz w:val="22"/>
          <w:szCs w:val="22"/>
          <w:lang w:val="en-US" w:eastAsia="en-GB"/>
        </w:rPr>
      </w:pPr>
      <w:r w:rsidRPr="00481C81">
        <w:rPr>
          <w:rFonts w:eastAsia="Times New Roman" w:cstheme="minorHAnsi"/>
          <w:sz w:val="22"/>
          <w:szCs w:val="22"/>
          <w:lang w:val="en-US" w:eastAsia="en-GB"/>
        </w:rPr>
        <w:t>HHR Cha</w:t>
      </w:r>
      <w:r>
        <w:rPr>
          <w:rFonts w:eastAsia="Times New Roman" w:cstheme="minorHAnsi"/>
          <w:sz w:val="22"/>
          <w:szCs w:val="22"/>
          <w:lang w:val="en-US" w:eastAsia="en-GB"/>
        </w:rPr>
        <w:t>ir and People Management Advisor</w:t>
      </w:r>
    </w:p>
    <w:p w14:paraId="376C72C5" w14:textId="77777777" w:rsidR="00481C81" w:rsidRDefault="00481C81" w:rsidP="00481C81">
      <w:pPr>
        <w:ind w:left="2160"/>
        <w:rPr>
          <w:rFonts w:eastAsia="Times New Roman" w:cstheme="minorHAnsi"/>
          <w:sz w:val="22"/>
          <w:szCs w:val="22"/>
          <w:lang w:val="en-US" w:eastAsia="en-GB"/>
        </w:rPr>
      </w:pPr>
      <w:r>
        <w:rPr>
          <w:rFonts w:eastAsia="Times New Roman" w:cstheme="minorHAnsi"/>
          <w:sz w:val="22"/>
          <w:szCs w:val="22"/>
          <w:lang w:val="en-US" w:eastAsia="en-GB"/>
        </w:rPr>
        <w:t>CHS Alliance</w:t>
      </w:r>
    </w:p>
    <w:p w14:paraId="42CA79A9" w14:textId="544E2B00" w:rsidR="00481C81" w:rsidRDefault="00481C81" w:rsidP="00481C81">
      <w:pPr>
        <w:ind w:left="2160"/>
        <w:rPr>
          <w:rFonts w:eastAsia="Times New Roman" w:cstheme="minorHAnsi"/>
          <w:sz w:val="22"/>
          <w:szCs w:val="22"/>
          <w:lang w:val="en-US" w:eastAsia="en-GB"/>
        </w:rPr>
      </w:pPr>
      <w:hyperlink r:id="rId8" w:history="1">
        <w:r w:rsidRPr="00767F9E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gbaltaeva</w:t>
        </w:r>
        <w:r w:rsidRPr="00481C81">
          <w:rPr>
            <w:rStyle w:val="Hyperlink"/>
            <w:rFonts w:eastAsia="Times New Roman" w:cstheme="minorHAnsi"/>
            <w:sz w:val="22"/>
            <w:szCs w:val="22"/>
            <w:lang w:eastAsia="en-GB"/>
          </w:rPr>
          <w:t>@</w:t>
        </w:r>
        <w:r w:rsidRPr="00767F9E">
          <w:rPr>
            <w:rStyle w:val="Hyperlink"/>
            <w:rFonts w:eastAsia="Times New Roman" w:cstheme="minorHAnsi"/>
            <w:sz w:val="22"/>
            <w:szCs w:val="22"/>
            <w:lang w:val="en-US" w:eastAsia="en-GB"/>
          </w:rPr>
          <w:t>chsalliance</w:t>
        </w:r>
        <w:r w:rsidRPr="00481C81">
          <w:rPr>
            <w:rStyle w:val="Hyperlink"/>
            <w:rFonts w:eastAsia="Times New Roman" w:cstheme="minorHAnsi"/>
            <w:sz w:val="22"/>
            <w:szCs w:val="22"/>
            <w:lang w:eastAsia="en-GB"/>
          </w:rPr>
          <w:t>.org</w:t>
        </w:r>
      </w:hyperlink>
    </w:p>
    <w:p w14:paraId="5443DCBD" w14:textId="77777777" w:rsidR="00481C81" w:rsidRDefault="00481C81" w:rsidP="00481C81">
      <w:pPr>
        <w:rPr>
          <w:rFonts w:eastAsia="Times New Roman" w:cstheme="minorHAnsi"/>
          <w:sz w:val="22"/>
          <w:szCs w:val="22"/>
          <w:lang w:val="en-US" w:eastAsia="en-GB"/>
        </w:rPr>
      </w:pPr>
    </w:p>
    <w:p w14:paraId="54698B8C" w14:textId="77777777" w:rsidR="00481C81" w:rsidRDefault="00481C81" w:rsidP="00481C81">
      <w:pPr>
        <w:rPr>
          <w:rFonts w:eastAsia="Times New Roman" w:cstheme="minorHAnsi"/>
          <w:sz w:val="22"/>
          <w:szCs w:val="22"/>
          <w:lang w:val="en-US" w:eastAsia="en-GB"/>
        </w:rPr>
      </w:pPr>
      <w:r w:rsidRPr="00481C81">
        <w:rPr>
          <w:rFonts w:eastAsia="Times New Roman" w:cstheme="minorHAnsi"/>
          <w:sz w:val="22"/>
          <w:szCs w:val="22"/>
          <w:lang w:eastAsia="en-GB"/>
        </w:rPr>
        <w:t xml:space="preserve">Expressions of Interest close on </w:t>
      </w:r>
      <w:r w:rsidRPr="00481C81">
        <w:rPr>
          <w:rFonts w:eastAsia="Times New Roman" w:cstheme="minorHAnsi"/>
          <w:b/>
          <w:bCs/>
          <w:sz w:val="22"/>
          <w:szCs w:val="22"/>
          <w:lang w:val="en-US" w:eastAsia="en-GB"/>
        </w:rPr>
        <w:t>Monday 10th of January 2022</w:t>
      </w:r>
      <w:r w:rsidRPr="00481C81">
        <w:rPr>
          <w:rFonts w:eastAsia="Times New Roman" w:cstheme="minorHAnsi"/>
          <w:sz w:val="22"/>
          <w:szCs w:val="22"/>
          <w:lang w:val="en-US" w:eastAsia="en-GB"/>
        </w:rPr>
        <w:t>.</w:t>
      </w:r>
    </w:p>
    <w:p w14:paraId="1CF23E31" w14:textId="65BCB0CC" w:rsidR="00A226FF" w:rsidRPr="00481C81" w:rsidRDefault="000F23B2">
      <w:pPr>
        <w:rPr>
          <w:rFonts w:eastAsia="Times New Roman" w:cstheme="minorHAnsi"/>
          <w:sz w:val="22"/>
          <w:szCs w:val="22"/>
          <w:lang w:eastAsia="en-GB"/>
        </w:rPr>
      </w:pPr>
      <w:r w:rsidRPr="00481C81">
        <w:rPr>
          <w:rFonts w:eastAsia="Times New Roman" w:cstheme="minorHAnsi"/>
          <w:sz w:val="22"/>
          <w:szCs w:val="22"/>
          <w:lang w:eastAsia="en-GB"/>
        </w:rPr>
        <w:t>Feel free to forward to any contacts that you think would be good candidates.</w:t>
      </w:r>
      <w:r w:rsidR="00A226FF">
        <w:rPr>
          <w:sz w:val="20"/>
        </w:rPr>
        <w:br w:type="page"/>
      </w:r>
    </w:p>
    <w:p w14:paraId="21BC2AFF" w14:textId="77777777" w:rsidR="00481C81" w:rsidRPr="00990694" w:rsidRDefault="00481C81" w:rsidP="00481C81">
      <w:pPr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481C81">
        <w:rPr>
          <w:rFonts w:eastAsia="Times New Roman" w:cstheme="minorHAnsi"/>
          <w:b/>
          <w:bCs/>
          <w:sz w:val="36"/>
          <w:szCs w:val="36"/>
          <w:lang w:eastAsia="en-GB"/>
        </w:rPr>
        <w:lastRenderedPageBreak/>
        <w:t xml:space="preserve">Expression of Interest: </w:t>
      </w:r>
    </w:p>
    <w:p w14:paraId="7B5497AA" w14:textId="19E38611" w:rsidR="00481C81" w:rsidRPr="00481C81" w:rsidRDefault="00481C81" w:rsidP="00481C81">
      <w:pPr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990694">
        <w:rPr>
          <w:rFonts w:eastAsia="Times New Roman" w:cstheme="minorHAnsi"/>
          <w:b/>
          <w:bCs/>
          <w:sz w:val="36"/>
          <w:szCs w:val="36"/>
          <w:lang w:val="fr-CH" w:eastAsia="en-GB"/>
        </w:rPr>
        <w:t xml:space="preserve">HHR2022 </w:t>
      </w:r>
      <w:r w:rsidRPr="00481C81">
        <w:rPr>
          <w:rFonts w:eastAsia="Times New Roman" w:cstheme="minorHAnsi"/>
          <w:b/>
          <w:bCs/>
          <w:sz w:val="36"/>
          <w:szCs w:val="36"/>
          <w:lang w:eastAsia="en-GB"/>
        </w:rPr>
        <w:t>Steering</w:t>
      </w:r>
      <w:r w:rsidRPr="00990694">
        <w:rPr>
          <w:rFonts w:eastAsia="Times New Roman" w:cstheme="minorHAnsi"/>
          <w:b/>
          <w:bCs/>
          <w:sz w:val="36"/>
          <w:szCs w:val="36"/>
          <w:lang w:val="fr-CH" w:eastAsia="en-GB"/>
        </w:rPr>
        <w:t xml:space="preserve"> Group</w:t>
      </w:r>
      <w:r w:rsidRPr="00481C81">
        <w:rPr>
          <w:rFonts w:eastAsia="Times New Roman" w:cstheme="minorHAnsi"/>
          <w:b/>
          <w:bCs/>
          <w:sz w:val="36"/>
          <w:szCs w:val="36"/>
          <w:lang w:eastAsia="en-GB"/>
        </w:rPr>
        <w:t xml:space="preserve"> Members</w:t>
      </w:r>
    </w:p>
    <w:p w14:paraId="7A991177" w14:textId="77777777" w:rsidR="00481C81" w:rsidRDefault="00481C81" w:rsidP="00481C81">
      <w:pPr>
        <w:rPr>
          <w:rFonts w:ascii="Times New Roman" w:eastAsia="Times New Roman" w:hAnsi="Times New Roman" w:cs="Times New Roman"/>
          <w:lang w:eastAsia="en-GB"/>
        </w:rPr>
      </w:pPr>
    </w:p>
    <w:p w14:paraId="15D89418" w14:textId="779D0637" w:rsidR="00990694" w:rsidRPr="00990694" w:rsidRDefault="00481C81" w:rsidP="00990694">
      <w:r w:rsidRPr="00990694">
        <w:t xml:space="preserve">If you are interested in being part of the HHR2022 Conference Steering Group, please complete the below EOIs and send to </w:t>
      </w:r>
      <w:r w:rsidR="00990694" w:rsidRPr="00990694">
        <w:fldChar w:fldCharType="begin"/>
      </w:r>
      <w:r w:rsidR="00990694" w:rsidRPr="00990694">
        <w:instrText xml:space="preserve"> HYPERLINK "mailto:gbaltaeva@chsalliance.org" </w:instrText>
      </w:r>
      <w:r w:rsidR="00990694" w:rsidRPr="00990694">
        <w:fldChar w:fldCharType="separate"/>
      </w:r>
      <w:r w:rsidR="00990694" w:rsidRPr="00990694">
        <w:rPr>
          <w:rStyle w:val="Hyperlink"/>
        </w:rPr>
        <w:t>gbaltaeva@chsalliance.org</w:t>
      </w:r>
      <w:r w:rsidR="00990694" w:rsidRPr="00990694">
        <w:fldChar w:fldCharType="end"/>
      </w:r>
      <w:r w:rsidR="00990694" w:rsidRPr="00990694">
        <w:t>.</w:t>
      </w:r>
    </w:p>
    <w:p w14:paraId="34C83C1C" w14:textId="77777777" w:rsidR="00990694" w:rsidRPr="00990694" w:rsidRDefault="00990694" w:rsidP="00990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496"/>
      </w:tblGrid>
      <w:tr w:rsidR="00990694" w14:paraId="24E22B89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30B33CDE" w14:textId="5B407A1C" w:rsidR="00990694" w:rsidRPr="00990694" w:rsidRDefault="00990694" w:rsidP="00481C81">
            <w:pPr>
              <w:rPr>
                <w:lang w:val="fr-CH"/>
              </w:rPr>
            </w:pPr>
            <w:r>
              <w:rPr>
                <w:lang w:val="fr-CH"/>
              </w:rPr>
              <w:t>Name of the Organisation</w:t>
            </w:r>
          </w:p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0FF8AA15" w14:textId="77777777" w:rsidR="00990694" w:rsidRDefault="00990694" w:rsidP="00481C81"/>
          <w:p w14:paraId="6732DA00" w14:textId="03F959DA" w:rsidR="00990694" w:rsidRDefault="00990694" w:rsidP="00481C81"/>
        </w:tc>
      </w:tr>
      <w:tr w:rsidR="00990694" w14:paraId="7124F491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213CE067" w14:textId="54E1BFAC" w:rsidR="00990694" w:rsidRPr="00990694" w:rsidRDefault="00990694" w:rsidP="00990694">
            <w:pPr>
              <w:rPr>
                <w:lang w:val="en-US"/>
              </w:rPr>
            </w:pPr>
            <w:r>
              <w:t>Please briefly describe, how your organi</w:t>
            </w:r>
            <w:r w:rsidRPr="00990694">
              <w:rPr>
                <w:lang w:val="en-US"/>
              </w:rPr>
              <w:t>s</w:t>
            </w:r>
            <w:r>
              <w:t xml:space="preserve">ation demonstrates a commitment to </w:t>
            </w:r>
            <w:r w:rsidRPr="00990694">
              <w:rPr>
                <w:lang w:val="en-US"/>
              </w:rPr>
              <w:t>HHR</w:t>
            </w:r>
            <w:r>
              <w:rPr>
                <w:lang w:val="en-US"/>
              </w:rPr>
              <w:t xml:space="preserve"> Conference and/or CHS Alliance</w:t>
            </w:r>
          </w:p>
          <w:p w14:paraId="13ACF213" w14:textId="77777777" w:rsidR="00990694" w:rsidRDefault="00990694" w:rsidP="00481C81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42DEA8EA" w14:textId="77777777" w:rsidR="00990694" w:rsidRDefault="00990694" w:rsidP="00481C81"/>
          <w:p w14:paraId="6CCF8B6E" w14:textId="51A1AFB6" w:rsidR="00990694" w:rsidRDefault="00990694" w:rsidP="00481C81"/>
        </w:tc>
      </w:tr>
      <w:tr w:rsidR="00990694" w14:paraId="37CAAB57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5EFCEAD2" w14:textId="77777777" w:rsidR="00990694" w:rsidRDefault="00990694" w:rsidP="00990694">
            <w:r>
              <w:t xml:space="preserve">Nominated individual’s name: </w:t>
            </w:r>
          </w:p>
          <w:p w14:paraId="31C75763" w14:textId="77777777" w:rsidR="00990694" w:rsidRDefault="00990694" w:rsidP="00481C81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55BD82E3" w14:textId="77777777" w:rsidR="00990694" w:rsidRDefault="00990694" w:rsidP="00481C81"/>
          <w:p w14:paraId="47703C6B" w14:textId="73030401" w:rsidR="00990694" w:rsidRDefault="00990694" w:rsidP="00481C81"/>
        </w:tc>
      </w:tr>
      <w:tr w:rsidR="00990694" w14:paraId="3938BC08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2BA82B22" w14:textId="77777777" w:rsidR="00990694" w:rsidRDefault="00990694" w:rsidP="00990694">
            <w:r>
              <w:t>Position in the organsiation:</w:t>
            </w:r>
          </w:p>
          <w:p w14:paraId="751BF39B" w14:textId="77777777" w:rsidR="00990694" w:rsidRDefault="00990694" w:rsidP="00481C81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2B172025" w14:textId="77777777" w:rsidR="00990694" w:rsidRDefault="00990694" w:rsidP="00481C81"/>
          <w:p w14:paraId="4C5D7AB1" w14:textId="6253274A" w:rsidR="00990694" w:rsidRDefault="00990694" w:rsidP="00481C81"/>
        </w:tc>
      </w:tr>
      <w:tr w:rsidR="00990694" w14:paraId="32041986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2FE1A946" w14:textId="458E0AB5" w:rsidR="00990694" w:rsidRPr="00990694" w:rsidRDefault="00990694" w:rsidP="0099069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Address</w:t>
            </w:r>
            <w:proofErr w:type="spellEnd"/>
            <w:r>
              <w:rPr>
                <w:lang w:val="fr-CH"/>
              </w:rPr>
              <w:t> :</w:t>
            </w:r>
          </w:p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58CBB947" w14:textId="77777777" w:rsidR="00990694" w:rsidRDefault="00990694" w:rsidP="00481C81"/>
          <w:p w14:paraId="7F27B97E" w14:textId="753DA40F" w:rsidR="00990694" w:rsidRDefault="00990694" w:rsidP="00481C81"/>
        </w:tc>
      </w:tr>
      <w:tr w:rsidR="00990694" w14:paraId="767A3111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64977FEA" w14:textId="6994E846" w:rsidR="00990694" w:rsidRPr="00990694" w:rsidRDefault="00990694" w:rsidP="00990694">
            <w:pPr>
              <w:rPr>
                <w:lang w:val="fr-CH"/>
              </w:rPr>
            </w:pPr>
            <w:r>
              <w:rPr>
                <w:lang w:val="fr-CH"/>
              </w:rPr>
              <w:t xml:space="preserve">Professional </w:t>
            </w:r>
            <w:proofErr w:type="gramStart"/>
            <w:r>
              <w:rPr>
                <w:lang w:val="fr-CH"/>
              </w:rPr>
              <w:t>e</w:t>
            </w:r>
            <w:r>
              <w:t>mail</w:t>
            </w:r>
            <w:r>
              <w:t>:</w:t>
            </w:r>
            <w:proofErr w:type="gramEnd"/>
          </w:p>
          <w:p w14:paraId="50924FAE" w14:textId="77777777" w:rsidR="00990694" w:rsidRDefault="00990694" w:rsidP="00481C81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180798B6" w14:textId="77777777" w:rsidR="00990694" w:rsidRDefault="00990694" w:rsidP="00481C81"/>
        </w:tc>
      </w:tr>
      <w:tr w:rsidR="00990694" w14:paraId="1DB100DF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6A87A9EF" w14:textId="6CC5994C" w:rsidR="00990694" w:rsidRPr="00990694" w:rsidRDefault="00990694" w:rsidP="0099069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Your</w:t>
            </w:r>
            <w:proofErr w:type="spellEnd"/>
            <w:r>
              <w:rPr>
                <w:lang w:val="fr-CH"/>
              </w:rPr>
              <w:t xml:space="preserve"> short bio :</w:t>
            </w:r>
          </w:p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right w:val="double" w:sz="4" w:space="0" w:color="FFC000"/>
            </w:tcBorders>
          </w:tcPr>
          <w:p w14:paraId="7D53693E" w14:textId="77777777" w:rsidR="00990694" w:rsidRDefault="00990694" w:rsidP="00481C81"/>
          <w:p w14:paraId="026E8DFD" w14:textId="77777777" w:rsidR="00990694" w:rsidRDefault="00990694" w:rsidP="00481C81"/>
          <w:p w14:paraId="394AEA4C" w14:textId="77777777" w:rsidR="00990694" w:rsidRDefault="00990694" w:rsidP="00481C81"/>
          <w:p w14:paraId="696BF487" w14:textId="77777777" w:rsidR="00990694" w:rsidRDefault="00990694" w:rsidP="00481C81"/>
          <w:p w14:paraId="718F3354" w14:textId="0A0B2A8C" w:rsidR="00990694" w:rsidRDefault="00990694" w:rsidP="00481C81"/>
        </w:tc>
      </w:tr>
      <w:tr w:rsidR="00990694" w14:paraId="0683A206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0F6A3D0E" w14:textId="110EA447" w:rsidR="00990694" w:rsidRDefault="00990694" w:rsidP="00990694">
            <w:r>
              <w:t xml:space="preserve">Tell us why you want to be part of the </w:t>
            </w:r>
            <w:r w:rsidRPr="00990694">
              <w:rPr>
                <w:lang w:val="en-US"/>
              </w:rPr>
              <w:t>HHR2022 Steering Group</w:t>
            </w:r>
            <w:r>
              <w:t>?</w:t>
            </w:r>
          </w:p>
          <w:p w14:paraId="48B946CC" w14:textId="77777777" w:rsidR="00990694" w:rsidRDefault="00990694" w:rsidP="00481C81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right w:val="double" w:sz="4" w:space="0" w:color="FFC000"/>
            </w:tcBorders>
          </w:tcPr>
          <w:p w14:paraId="18F91D2E" w14:textId="77777777" w:rsidR="00990694" w:rsidRDefault="00990694" w:rsidP="00481C81"/>
          <w:p w14:paraId="041910B9" w14:textId="77777777" w:rsidR="00990694" w:rsidRDefault="00990694" w:rsidP="00481C81"/>
          <w:p w14:paraId="2289A9AB" w14:textId="77777777" w:rsidR="00990694" w:rsidRDefault="00990694" w:rsidP="00481C81"/>
          <w:p w14:paraId="03500850" w14:textId="77777777" w:rsidR="00990694" w:rsidRDefault="00990694" w:rsidP="00481C81"/>
          <w:p w14:paraId="44EF1832" w14:textId="77777777" w:rsidR="00990694" w:rsidRDefault="00990694" w:rsidP="00481C81"/>
          <w:p w14:paraId="06DDD010" w14:textId="305B9851" w:rsidR="00990694" w:rsidRDefault="00990694" w:rsidP="00481C81"/>
        </w:tc>
      </w:tr>
      <w:tr w:rsidR="00990694" w14:paraId="1314F662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2C89CBCB" w14:textId="77777777" w:rsidR="00990694" w:rsidRDefault="00990694" w:rsidP="00990694">
            <w:r>
              <w:t>Competencies</w:t>
            </w:r>
          </w:p>
          <w:p w14:paraId="02EB7A1A" w14:textId="77777777" w:rsidR="00990694" w:rsidRDefault="00990694" w:rsidP="00481C81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70B24DAD" w14:textId="77777777" w:rsidR="00990694" w:rsidRDefault="00990694" w:rsidP="00481C81"/>
          <w:p w14:paraId="4D0B0294" w14:textId="77777777" w:rsidR="00990694" w:rsidRDefault="00990694" w:rsidP="00481C81"/>
          <w:p w14:paraId="46C6C051" w14:textId="77777777" w:rsidR="00990694" w:rsidRDefault="00990694" w:rsidP="00481C81"/>
          <w:p w14:paraId="35521937" w14:textId="77777777" w:rsidR="00990694" w:rsidRDefault="00990694" w:rsidP="00481C81"/>
          <w:p w14:paraId="1EB7FA95" w14:textId="51CCB53F" w:rsidR="00990694" w:rsidRDefault="00990694" w:rsidP="00481C81"/>
        </w:tc>
      </w:tr>
      <w:tr w:rsidR="00990694" w14:paraId="426FBCA8" w14:textId="77777777" w:rsidTr="00990694"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4138289E" w14:textId="341185BA" w:rsidR="00990694" w:rsidRDefault="00990694" w:rsidP="00990694">
            <w:r>
              <w:t xml:space="preserve">Have you been in a steering committee </w:t>
            </w:r>
            <w:r>
              <w:t>ir g</w:t>
            </w:r>
            <w:proofErr w:type="spellStart"/>
            <w:r w:rsidRPr="00990694">
              <w:rPr>
                <w:lang w:val="en-US"/>
              </w:rPr>
              <w:t>roup</w:t>
            </w:r>
            <w:proofErr w:type="spellEnd"/>
            <w:r w:rsidRPr="00990694">
              <w:rPr>
                <w:lang w:val="en-US"/>
              </w:rPr>
              <w:t xml:space="preserve"> </w:t>
            </w:r>
            <w:r>
              <w:t>before? Please provide details.</w:t>
            </w:r>
          </w:p>
          <w:p w14:paraId="63EE440E" w14:textId="77777777" w:rsidR="00990694" w:rsidRDefault="00990694" w:rsidP="00990694"/>
        </w:tc>
        <w:tc>
          <w:tcPr>
            <w:tcW w:w="4508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14:paraId="3130883C" w14:textId="77777777" w:rsidR="00990694" w:rsidRDefault="00990694" w:rsidP="00481C81"/>
          <w:p w14:paraId="185F25F9" w14:textId="77777777" w:rsidR="00990694" w:rsidRDefault="00990694" w:rsidP="00481C81"/>
          <w:p w14:paraId="64966936" w14:textId="77777777" w:rsidR="00990694" w:rsidRDefault="00990694" w:rsidP="00481C81"/>
          <w:p w14:paraId="6B84A802" w14:textId="77777777" w:rsidR="00990694" w:rsidRDefault="00990694" w:rsidP="00481C81"/>
          <w:p w14:paraId="46B5AB0C" w14:textId="794F1FD2" w:rsidR="00990694" w:rsidRDefault="00990694" w:rsidP="00481C81"/>
        </w:tc>
      </w:tr>
    </w:tbl>
    <w:p w14:paraId="3256C5B4" w14:textId="77777777" w:rsidR="00481C81" w:rsidRPr="00481C81" w:rsidRDefault="00481C81" w:rsidP="00481C81"/>
    <w:p w14:paraId="25CF5559" w14:textId="77777777" w:rsidR="004477FA" w:rsidRPr="00A226FF" w:rsidRDefault="004477FA">
      <w:pPr>
        <w:rPr>
          <w:color w:val="FFC000"/>
        </w:rPr>
      </w:pPr>
    </w:p>
    <w:sectPr w:rsidR="004477FA" w:rsidRPr="00A2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938"/>
    <w:multiLevelType w:val="multilevel"/>
    <w:tmpl w:val="7DF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6613A"/>
    <w:multiLevelType w:val="multilevel"/>
    <w:tmpl w:val="5C1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3E0451"/>
    <w:multiLevelType w:val="multilevel"/>
    <w:tmpl w:val="925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900FB"/>
    <w:multiLevelType w:val="multilevel"/>
    <w:tmpl w:val="BB68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85488B"/>
    <w:multiLevelType w:val="multilevel"/>
    <w:tmpl w:val="78B8B2B4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145B6"/>
    <w:multiLevelType w:val="hybridMultilevel"/>
    <w:tmpl w:val="17D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4E26"/>
    <w:multiLevelType w:val="multilevel"/>
    <w:tmpl w:val="8F5C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F3681"/>
    <w:multiLevelType w:val="multilevel"/>
    <w:tmpl w:val="4A5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8646E8"/>
    <w:multiLevelType w:val="hybridMultilevel"/>
    <w:tmpl w:val="0DEEA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7923"/>
    <w:multiLevelType w:val="multilevel"/>
    <w:tmpl w:val="10D0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500B70"/>
    <w:multiLevelType w:val="hybridMultilevel"/>
    <w:tmpl w:val="D40E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2190E"/>
    <w:multiLevelType w:val="multilevel"/>
    <w:tmpl w:val="A94C4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FA"/>
    <w:rsid w:val="0009055C"/>
    <w:rsid w:val="000F23B2"/>
    <w:rsid w:val="002F7323"/>
    <w:rsid w:val="00315B53"/>
    <w:rsid w:val="003B10F4"/>
    <w:rsid w:val="0042430B"/>
    <w:rsid w:val="004477FA"/>
    <w:rsid w:val="00481C81"/>
    <w:rsid w:val="005E5809"/>
    <w:rsid w:val="00627A64"/>
    <w:rsid w:val="007E79A4"/>
    <w:rsid w:val="00990694"/>
    <w:rsid w:val="00A226FF"/>
    <w:rsid w:val="00A46A9A"/>
    <w:rsid w:val="00A74CCF"/>
    <w:rsid w:val="00BB20EF"/>
    <w:rsid w:val="00F63DA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E660"/>
  <w15:chartTrackingRefBased/>
  <w15:docId w15:val="{AB3E88C4-3DA1-C54F-B80C-3A510439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77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4477F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477F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4477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477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77FA"/>
    <w:rPr>
      <w:b/>
      <w:bCs/>
    </w:rPr>
  </w:style>
  <w:style w:type="character" w:styleId="Emphasis">
    <w:name w:val="Emphasis"/>
    <w:basedOn w:val="DefaultParagraphFont"/>
    <w:uiPriority w:val="20"/>
    <w:qFormat/>
    <w:rsid w:val="004477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3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55C"/>
    <w:pPr>
      <w:tabs>
        <w:tab w:val="left" w:pos="1134"/>
      </w:tabs>
    </w:pPr>
    <w:rPr>
      <w:rFonts w:ascii="Century Gothic" w:eastAsia="Times New Roman" w:hAnsi="Century Gothic" w:cs="Times New Roman"/>
      <w:sz w:val="22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26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ltaeva@chsallia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AC8AF07C80F4ABD4835939A12EBA9" ma:contentTypeVersion="13" ma:contentTypeDescription="Create a new document." ma:contentTypeScope="" ma:versionID="0a92ecfd3e8b47e04dadd61eab2f8376">
  <xsd:schema xmlns:xsd="http://www.w3.org/2001/XMLSchema" xmlns:xs="http://www.w3.org/2001/XMLSchema" xmlns:p="http://schemas.microsoft.com/office/2006/metadata/properties" xmlns:ns2="3b6286c0-aa43-4857-b015-f9c35ed83485" xmlns:ns3="39797589-5f19-4724-850b-e718d8283aa3" targetNamespace="http://schemas.microsoft.com/office/2006/metadata/properties" ma:root="true" ma:fieldsID="81b1e945007fd854e48c052c7205ef14" ns2:_="" ns3:_="">
    <xsd:import namespace="3b6286c0-aa43-4857-b015-f9c35ed83485"/>
    <xsd:import namespace="39797589-5f19-4724-850b-e718d8283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286c0-aa43-4857-b015-f9c35ed83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7589-5f19-4724-850b-e718d8283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4A908-E42E-47AE-94CB-F7CEDA795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997BB-B601-4610-85C7-A674D7658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B208D-8C3C-4CD7-8592-DE7B1CF72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Gozel Baltaeva</dc:creator>
  <cp:keywords/>
  <dc:description/>
  <cp:lastModifiedBy>Gozel Baltaeva</cp:lastModifiedBy>
  <cp:revision>3</cp:revision>
  <dcterms:created xsi:type="dcterms:W3CDTF">2021-11-23T15:20:00Z</dcterms:created>
  <dcterms:modified xsi:type="dcterms:W3CDTF">2021-11-23T17:26:00Z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0x0101003C3AC8AF07C80F4ABD4835939A12EBA9</vt:lpwstr>
  </property>
</Properties>
</file>